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EE70B" w14:textId="77777777" w:rsidR="00813A6E" w:rsidRPr="00B20D94" w:rsidRDefault="00813A6E" w:rsidP="00813A6E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</w:rPr>
      </w:pPr>
      <w:r w:rsidRPr="00B20D94">
        <w:rPr>
          <w:rFonts w:ascii="Arial" w:eastAsia="Arial" w:hAnsi="Arial" w:cs="Arial"/>
          <w:b/>
        </w:rPr>
        <w:t>EDITAL DE INTIMAÇÃO E NOTIFICAÇÃO</w:t>
      </w:r>
    </w:p>
    <w:p w14:paraId="60D2831C" w14:textId="77777777" w:rsidR="00813A6E" w:rsidRPr="00B20D94" w:rsidRDefault="00813A6E" w:rsidP="00813A6E">
      <w:pPr>
        <w:pStyle w:val="Ttulo1"/>
        <w:ind w:left="284" w:right="283"/>
        <w:rPr>
          <w:sz w:val="22"/>
          <w:szCs w:val="22"/>
        </w:rPr>
      </w:pPr>
      <w:r w:rsidRPr="00B20D94">
        <w:rPr>
          <w:sz w:val="22"/>
          <w:szCs w:val="22"/>
        </w:rPr>
        <w:t>DE PRIMEIRO E SEGUNDO PÚBLICO LEILÃO</w:t>
      </w:r>
    </w:p>
    <w:p w14:paraId="06FCBB97" w14:textId="77777777" w:rsidR="00813A6E" w:rsidRPr="00B20D94" w:rsidRDefault="00813A6E" w:rsidP="00813A6E">
      <w:pPr>
        <w:spacing w:before="0" w:line="240" w:lineRule="auto"/>
        <w:jc w:val="center"/>
        <w:rPr>
          <w:rFonts w:ascii="Arial" w:eastAsia="Arial" w:hAnsi="Arial" w:cs="Arial"/>
          <w:b/>
        </w:rPr>
      </w:pPr>
      <w:r w:rsidRPr="00B20D94">
        <w:rPr>
          <w:rFonts w:ascii="Arial" w:eastAsia="Arial" w:hAnsi="Arial" w:cs="Arial"/>
          <w:b/>
        </w:rPr>
        <w:t>(Lei 9.514/97)</w:t>
      </w:r>
    </w:p>
    <w:p w14:paraId="28B55158" w14:textId="77777777" w:rsidR="00813A6E" w:rsidRPr="00B20D94" w:rsidRDefault="00813A6E" w:rsidP="00813A6E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4EFE6D5E" w14:textId="2744746C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B20D94">
        <w:rPr>
          <w:rFonts w:ascii="Arial" w:eastAsia="Arial" w:hAnsi="Arial" w:cs="Arial"/>
        </w:rPr>
        <w:t xml:space="preserve">Credora/Proprietária </w:t>
      </w:r>
      <w:r w:rsidR="00603FFE" w:rsidRPr="00B20D94">
        <w:rPr>
          <w:rFonts w:ascii="Arial" w:eastAsia="Arial" w:hAnsi="Arial" w:cs="Arial"/>
        </w:rPr>
        <w:t>–</w:t>
      </w:r>
      <w:r w:rsidRPr="00B20D94">
        <w:rPr>
          <w:rFonts w:ascii="Arial" w:eastAsia="Arial" w:hAnsi="Arial" w:cs="Arial"/>
        </w:rPr>
        <w:t xml:space="preserve"> </w:t>
      </w:r>
      <w:r w:rsidR="00E21237" w:rsidRPr="00B20D94">
        <w:rPr>
          <w:rFonts w:ascii="Arial" w:eastAsia="Arial" w:hAnsi="Arial" w:cs="Arial"/>
          <w:b/>
        </w:rPr>
        <w:t>LOTEAMENTO RECANTO DO SUL SPE LTDA</w:t>
      </w:r>
      <w:r w:rsidRPr="00B20D94">
        <w:rPr>
          <w:rFonts w:ascii="Arial" w:eastAsia="Arial" w:hAnsi="Arial" w:cs="Arial"/>
          <w:b/>
        </w:rPr>
        <w:t>.</w:t>
      </w:r>
    </w:p>
    <w:p w14:paraId="11B6852B" w14:textId="77777777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221F8A2E" w14:textId="6387B244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B20D94">
        <w:rPr>
          <w:rFonts w:ascii="Arial" w:eastAsia="Arial" w:hAnsi="Arial" w:cs="Arial"/>
          <w:b/>
        </w:rPr>
        <w:t>LÚCIO UBIALLI</w:t>
      </w:r>
      <w:r w:rsidRPr="00B20D94">
        <w:rPr>
          <w:rFonts w:ascii="Arial" w:eastAsia="Arial" w:hAnsi="Arial" w:cs="Arial"/>
        </w:rPr>
        <w:t xml:space="preserve">, Leiloeiro Público Oficial (AARC/030), devidamente autorizado por </w:t>
      </w:r>
      <w:r w:rsidR="009011D4" w:rsidRPr="00B20D94">
        <w:rPr>
          <w:rFonts w:ascii="Arial" w:eastAsia="Arial" w:hAnsi="Arial" w:cs="Arial"/>
          <w:b/>
        </w:rPr>
        <w:t>LOTEAMENTO RECANTO DO SUL SPE LTDA</w:t>
      </w:r>
      <w:r w:rsidRPr="00B20D94">
        <w:rPr>
          <w:rFonts w:ascii="Arial" w:eastAsia="Arial" w:hAnsi="Arial" w:cs="Arial"/>
          <w:b/>
        </w:rPr>
        <w:t>,</w:t>
      </w:r>
      <w:r w:rsidRPr="00B20D94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imóvel(is) alienado(s) fiduciariamente em favor da </w:t>
      </w:r>
      <w:r w:rsidR="009011D4" w:rsidRPr="00B20D94">
        <w:rPr>
          <w:rFonts w:ascii="Arial" w:eastAsia="Arial" w:hAnsi="Arial" w:cs="Arial"/>
          <w:b/>
        </w:rPr>
        <w:t>LOTEAMENTO RECANTO DO SUL SPE LTDA</w:t>
      </w:r>
      <w:r w:rsidRPr="00B20D94">
        <w:rPr>
          <w:rFonts w:ascii="Arial" w:eastAsia="Arial" w:hAnsi="Arial" w:cs="Arial"/>
        </w:rPr>
        <w:t>, e adquirido através de consolidação de propriedade (Lei 9.514/97):</w:t>
      </w:r>
    </w:p>
    <w:p w14:paraId="2F04CC19" w14:textId="77777777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66169633" w14:textId="6D594FB9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B20D94">
        <w:rPr>
          <w:rFonts w:ascii="Arial" w:eastAsia="Arial" w:hAnsi="Arial" w:cs="Arial"/>
          <w:b/>
        </w:rPr>
        <w:t xml:space="preserve">1º Leilão: </w:t>
      </w:r>
      <w:r w:rsidRPr="00B20D94">
        <w:rPr>
          <w:rFonts w:ascii="Arial" w:eastAsia="Arial" w:hAnsi="Arial" w:cs="Arial"/>
        </w:rPr>
        <w:t xml:space="preserve">dia </w:t>
      </w:r>
      <w:r w:rsidR="00D74E2D">
        <w:rPr>
          <w:rFonts w:ascii="Arial" w:eastAsia="Arial" w:hAnsi="Arial" w:cs="Arial"/>
        </w:rPr>
        <w:t>27</w:t>
      </w:r>
      <w:r w:rsidR="00D74E2D" w:rsidRPr="00FC48B5">
        <w:rPr>
          <w:rFonts w:ascii="Arial" w:eastAsia="Arial" w:hAnsi="Arial" w:cs="Arial"/>
        </w:rPr>
        <w:t>/10/2026</w:t>
      </w:r>
      <w:r w:rsidR="00D74E2D">
        <w:rPr>
          <w:rFonts w:ascii="Arial" w:eastAsia="Arial" w:hAnsi="Arial" w:cs="Arial"/>
        </w:rPr>
        <w:t xml:space="preserve"> </w:t>
      </w:r>
      <w:r w:rsidRPr="00B20D94">
        <w:rPr>
          <w:rFonts w:ascii="Arial" w:eastAsia="Arial" w:hAnsi="Arial" w:cs="Arial"/>
        </w:rPr>
        <w:t>com início às 09:</w:t>
      </w:r>
      <w:r w:rsidR="00A17580" w:rsidRPr="00B20D94">
        <w:rPr>
          <w:rFonts w:ascii="Arial" w:eastAsia="Arial" w:hAnsi="Arial" w:cs="Arial"/>
        </w:rPr>
        <w:t>3</w:t>
      </w:r>
      <w:r w:rsidRPr="00B20D94">
        <w:rPr>
          <w:rFonts w:ascii="Arial" w:eastAsia="Arial" w:hAnsi="Arial" w:cs="Arial"/>
        </w:rPr>
        <w:t>0 horas e encerramento às 11:</w:t>
      </w:r>
      <w:r w:rsidR="00A17580" w:rsidRPr="00B20D94">
        <w:rPr>
          <w:rFonts w:ascii="Arial" w:eastAsia="Arial" w:hAnsi="Arial" w:cs="Arial"/>
        </w:rPr>
        <w:t>3</w:t>
      </w:r>
      <w:r w:rsidRPr="00B20D94">
        <w:rPr>
          <w:rFonts w:ascii="Arial" w:eastAsia="Arial" w:hAnsi="Arial" w:cs="Arial"/>
        </w:rPr>
        <w:t xml:space="preserve">0 horas, por lance igual ou superior ao valor da avaliação: R$ </w:t>
      </w:r>
      <w:bookmarkStart w:id="0" w:name="_Hlk236821864"/>
      <w:r w:rsidR="007E4ED4" w:rsidRPr="00B20D94">
        <w:rPr>
          <w:rFonts w:ascii="Arial" w:eastAsia="Arial" w:hAnsi="Arial" w:cs="Arial"/>
        </w:rPr>
        <w:t xml:space="preserve">74.531,64 </w:t>
      </w:r>
      <w:r w:rsidRPr="00B20D94">
        <w:rPr>
          <w:rFonts w:ascii="Arial" w:eastAsia="Arial" w:hAnsi="Arial" w:cs="Arial"/>
        </w:rPr>
        <w:t>(</w:t>
      </w:r>
      <w:r w:rsidR="007E4ED4" w:rsidRPr="00B20D94">
        <w:rPr>
          <w:rFonts w:ascii="Arial" w:eastAsia="Arial" w:hAnsi="Arial" w:cs="Arial"/>
        </w:rPr>
        <w:t>setenta e quatro mil, quinhentos e trinta e um reais e sessenta e quatro centavos</w:t>
      </w:r>
      <w:bookmarkEnd w:id="0"/>
      <w:r w:rsidRPr="00B20D94">
        <w:rPr>
          <w:rFonts w:ascii="Arial" w:eastAsia="Arial" w:hAnsi="Arial" w:cs="Arial"/>
        </w:rPr>
        <w:t>). O leilão será realizado</w:t>
      </w:r>
      <w:r w:rsidRPr="00B20D94">
        <w:rPr>
          <w:rFonts w:ascii="Arial" w:eastAsia="Arial" w:hAnsi="Arial" w:cs="Arial"/>
          <w:b/>
        </w:rPr>
        <w:t xml:space="preserve"> </w:t>
      </w:r>
      <w:r w:rsidRPr="00B20D94">
        <w:rPr>
          <w:rFonts w:ascii="Arial" w:eastAsia="Arial" w:hAnsi="Arial" w:cs="Arial"/>
        </w:rPr>
        <w:t xml:space="preserve">de forma eletrônica pelo site </w:t>
      </w:r>
      <w:hyperlink r:id="rId6">
        <w:r w:rsidRPr="00B20D94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B20D94">
        <w:rPr>
          <w:rFonts w:ascii="Arial" w:eastAsia="Arial" w:hAnsi="Arial" w:cs="Arial"/>
        </w:rPr>
        <w:t>.</w:t>
      </w:r>
    </w:p>
    <w:p w14:paraId="0B8D086F" w14:textId="77777777" w:rsidR="00813A6E" w:rsidRPr="00B20D94" w:rsidRDefault="00813A6E" w:rsidP="00813A6E">
      <w:pPr>
        <w:spacing w:before="0" w:line="240" w:lineRule="auto"/>
      </w:pPr>
    </w:p>
    <w:p w14:paraId="3C893F00" w14:textId="77777777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B20D94">
        <w:rPr>
          <w:rFonts w:ascii="Arial" w:eastAsia="Arial" w:hAnsi="Arial" w:cs="Arial"/>
        </w:rPr>
        <w:t>Não havendo licitantes em primeiro leilão, fica desde já designado:</w:t>
      </w:r>
    </w:p>
    <w:p w14:paraId="7842B112" w14:textId="77777777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31900A15" w14:textId="3B63000F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B20D94">
        <w:rPr>
          <w:rFonts w:ascii="Arial" w:eastAsia="Arial" w:hAnsi="Arial" w:cs="Arial"/>
          <w:b/>
        </w:rPr>
        <w:t xml:space="preserve">2º Leilão: </w:t>
      </w:r>
      <w:r w:rsidRPr="00B20D94">
        <w:rPr>
          <w:rFonts w:ascii="Arial" w:eastAsia="Arial" w:hAnsi="Arial" w:cs="Arial"/>
        </w:rPr>
        <w:t>dia</w:t>
      </w:r>
      <w:r w:rsidR="0046099D" w:rsidRPr="00B20D94">
        <w:rPr>
          <w:rFonts w:ascii="Arial" w:eastAsia="Arial" w:hAnsi="Arial" w:cs="Arial"/>
        </w:rPr>
        <w:t xml:space="preserve"> </w:t>
      </w:r>
      <w:r w:rsidR="00D74E2D" w:rsidRPr="00FC48B5">
        <w:rPr>
          <w:rFonts w:ascii="Arial" w:eastAsia="Arial" w:hAnsi="Arial" w:cs="Arial"/>
        </w:rPr>
        <w:t>2</w:t>
      </w:r>
      <w:r w:rsidR="00D74E2D">
        <w:rPr>
          <w:rFonts w:ascii="Arial" w:eastAsia="Arial" w:hAnsi="Arial" w:cs="Arial"/>
        </w:rPr>
        <w:t>9</w:t>
      </w:r>
      <w:r w:rsidR="00D74E2D" w:rsidRPr="00FC48B5">
        <w:rPr>
          <w:rFonts w:ascii="Arial" w:eastAsia="Arial" w:hAnsi="Arial" w:cs="Arial"/>
        </w:rPr>
        <w:t xml:space="preserve">/10/2026 </w:t>
      </w:r>
      <w:r w:rsidRPr="00B20D94">
        <w:rPr>
          <w:rFonts w:ascii="Arial" w:eastAsia="Arial" w:hAnsi="Arial" w:cs="Arial"/>
        </w:rPr>
        <w:t>com início às 09:</w:t>
      </w:r>
      <w:r w:rsidR="00A17580" w:rsidRPr="00B20D94">
        <w:rPr>
          <w:rFonts w:ascii="Arial" w:eastAsia="Arial" w:hAnsi="Arial" w:cs="Arial"/>
        </w:rPr>
        <w:t>3</w:t>
      </w:r>
      <w:r w:rsidRPr="00B20D94">
        <w:rPr>
          <w:rFonts w:ascii="Arial" w:eastAsia="Arial" w:hAnsi="Arial" w:cs="Arial"/>
        </w:rPr>
        <w:t>0 horas e encerramento às 11:</w:t>
      </w:r>
      <w:r w:rsidR="00A17580" w:rsidRPr="00B20D94">
        <w:rPr>
          <w:rFonts w:ascii="Arial" w:eastAsia="Arial" w:hAnsi="Arial" w:cs="Arial"/>
        </w:rPr>
        <w:t>3</w:t>
      </w:r>
      <w:r w:rsidRPr="00B20D94">
        <w:rPr>
          <w:rFonts w:ascii="Arial" w:eastAsia="Arial" w:hAnsi="Arial" w:cs="Arial"/>
        </w:rPr>
        <w:t xml:space="preserve">0 horas, por lance igual ou superior ao valor atualizado da dívida: R$ </w:t>
      </w:r>
      <w:r w:rsidR="00B20D94" w:rsidRPr="00B20D94">
        <w:rPr>
          <w:rFonts w:ascii="Arial" w:eastAsia="Arial" w:hAnsi="Arial" w:cs="Arial"/>
        </w:rPr>
        <w:t xml:space="preserve">85.861,24 </w:t>
      </w:r>
      <w:r w:rsidRPr="00B20D94">
        <w:rPr>
          <w:rFonts w:ascii="Arial" w:eastAsia="Arial" w:hAnsi="Arial" w:cs="Arial"/>
        </w:rPr>
        <w:t>(</w:t>
      </w:r>
      <w:r w:rsidR="00B20D94" w:rsidRPr="00B20D94">
        <w:rPr>
          <w:rFonts w:ascii="Arial" w:eastAsia="Arial" w:hAnsi="Arial" w:cs="Arial"/>
        </w:rPr>
        <w:t>oitenta e cinco mil, oitocentos e sessenta e um reais e vinte e quatro centavos</w:t>
      </w:r>
      <w:r w:rsidRPr="00B20D94">
        <w:rPr>
          <w:rFonts w:ascii="Arial" w:eastAsia="Arial" w:hAnsi="Arial" w:cs="Arial"/>
        </w:rPr>
        <w:t>). O leilão será realizado</w:t>
      </w:r>
      <w:r w:rsidRPr="00B20D94">
        <w:rPr>
          <w:rFonts w:ascii="Arial" w:eastAsia="Arial" w:hAnsi="Arial" w:cs="Arial"/>
          <w:b/>
        </w:rPr>
        <w:t xml:space="preserve"> </w:t>
      </w:r>
      <w:r w:rsidRPr="00B20D94">
        <w:rPr>
          <w:rFonts w:ascii="Arial" w:eastAsia="Arial" w:hAnsi="Arial" w:cs="Arial"/>
        </w:rPr>
        <w:t xml:space="preserve">de forma eletrônica pelo site </w:t>
      </w:r>
      <w:hyperlink r:id="rId7">
        <w:r w:rsidRPr="00B20D94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B20D94">
        <w:rPr>
          <w:rFonts w:ascii="Arial" w:eastAsia="Arial" w:hAnsi="Arial" w:cs="Arial"/>
        </w:rPr>
        <w:t>.</w:t>
      </w:r>
    </w:p>
    <w:p w14:paraId="7DDF9BEB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66D93D7" w14:textId="1185422E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vanish/>
          <w:color w:val="000000"/>
          <w:specVanish/>
        </w:rPr>
      </w:pPr>
      <w:r w:rsidRPr="00B20D94">
        <w:rPr>
          <w:rFonts w:ascii="Arial" w:eastAsia="Arial" w:hAnsi="Arial" w:cs="Arial"/>
          <w:b/>
          <w:color w:val="000000"/>
        </w:rPr>
        <w:t>Descrição:</w:t>
      </w:r>
      <w:r w:rsidRPr="00B20D94">
        <w:rPr>
          <w:rFonts w:ascii="Arial" w:eastAsia="Arial" w:hAnsi="Arial" w:cs="Arial"/>
          <w:color w:val="000000"/>
        </w:rPr>
        <w:t xml:space="preserve"> </w:t>
      </w:r>
      <w:bookmarkStart w:id="1" w:name="_Hlk236821849"/>
      <w:r w:rsidRPr="00B20D94">
        <w:rPr>
          <w:rFonts w:ascii="Arial" w:eastAsia="Arial" w:hAnsi="Arial" w:cs="Arial"/>
          <w:color w:val="000000"/>
        </w:rPr>
        <w:t xml:space="preserve">01 (um) terreno </w:t>
      </w:r>
      <w:r w:rsidR="00603FFE" w:rsidRPr="00B20D94">
        <w:rPr>
          <w:rFonts w:ascii="Arial" w:eastAsia="Arial" w:hAnsi="Arial" w:cs="Arial"/>
          <w:color w:val="000000"/>
        </w:rPr>
        <w:t xml:space="preserve">urbano, </w:t>
      </w:r>
      <w:r w:rsidRPr="00B20D94">
        <w:rPr>
          <w:rFonts w:ascii="Arial" w:eastAsia="Arial" w:hAnsi="Arial" w:cs="Arial"/>
          <w:color w:val="000000"/>
        </w:rPr>
        <w:t xml:space="preserve">designado por lote nº </w:t>
      </w:r>
      <w:r w:rsidR="00BD7D7D" w:rsidRPr="00B20D94">
        <w:rPr>
          <w:rFonts w:ascii="Arial" w:eastAsia="Arial" w:hAnsi="Arial" w:cs="Arial"/>
          <w:color w:val="000000"/>
        </w:rPr>
        <w:t>93</w:t>
      </w:r>
      <w:r w:rsidRPr="00B20D94">
        <w:rPr>
          <w:rFonts w:ascii="Arial" w:eastAsia="Arial" w:hAnsi="Arial" w:cs="Arial"/>
          <w:color w:val="000000"/>
        </w:rPr>
        <w:t xml:space="preserve">, da quadra </w:t>
      </w:r>
      <w:r w:rsidR="00BD7D7D" w:rsidRPr="00B20D94">
        <w:rPr>
          <w:rFonts w:ascii="Arial" w:eastAsia="Arial" w:hAnsi="Arial" w:cs="Arial"/>
          <w:color w:val="000000"/>
        </w:rPr>
        <w:t>E</w:t>
      </w:r>
      <w:r w:rsidRPr="00B20D94">
        <w:rPr>
          <w:rFonts w:ascii="Arial" w:eastAsia="Arial" w:hAnsi="Arial" w:cs="Arial"/>
          <w:color w:val="000000"/>
        </w:rPr>
        <w:t xml:space="preserve">, do Loteamento </w:t>
      </w:r>
      <w:r w:rsidR="00603FFE" w:rsidRPr="00B20D94">
        <w:rPr>
          <w:rFonts w:ascii="Arial" w:eastAsia="Arial" w:hAnsi="Arial" w:cs="Arial"/>
          <w:color w:val="000000"/>
        </w:rPr>
        <w:t>Re</w:t>
      </w:r>
      <w:r w:rsidR="00B20AEB" w:rsidRPr="00B20D94">
        <w:rPr>
          <w:rFonts w:ascii="Arial" w:eastAsia="Arial" w:hAnsi="Arial" w:cs="Arial"/>
          <w:color w:val="000000"/>
        </w:rPr>
        <w:t>canto do Sul</w:t>
      </w:r>
      <w:r w:rsidRPr="00B20D94">
        <w:rPr>
          <w:rFonts w:ascii="Arial" w:eastAsia="Arial" w:hAnsi="Arial" w:cs="Arial"/>
          <w:color w:val="000000"/>
        </w:rPr>
        <w:t xml:space="preserve">, situado na </w:t>
      </w:r>
      <w:r w:rsidR="000053B9" w:rsidRPr="00B20D94">
        <w:rPr>
          <w:rFonts w:ascii="Arial" w:eastAsia="Arial" w:hAnsi="Arial" w:cs="Arial"/>
          <w:color w:val="000000"/>
        </w:rPr>
        <w:t>Rua Jose Manoel Ignacio (</w:t>
      </w:r>
      <w:r w:rsidRPr="00B20D94">
        <w:rPr>
          <w:rFonts w:ascii="Arial" w:eastAsia="Arial" w:hAnsi="Arial" w:cs="Arial"/>
          <w:color w:val="000000"/>
        </w:rPr>
        <w:t xml:space="preserve">Rua </w:t>
      </w:r>
      <w:r w:rsidR="00603FFE" w:rsidRPr="00B20D94">
        <w:rPr>
          <w:rFonts w:ascii="Arial" w:eastAsia="Arial" w:hAnsi="Arial" w:cs="Arial"/>
          <w:color w:val="000000"/>
        </w:rPr>
        <w:t>“B”</w:t>
      </w:r>
      <w:r w:rsidR="000053B9" w:rsidRPr="00B20D94">
        <w:rPr>
          <w:rFonts w:ascii="Arial" w:eastAsia="Arial" w:hAnsi="Arial" w:cs="Arial"/>
          <w:color w:val="000000"/>
        </w:rPr>
        <w:t>)</w:t>
      </w:r>
      <w:r w:rsidRPr="00B20D94">
        <w:rPr>
          <w:rFonts w:ascii="Arial" w:eastAsia="Arial" w:hAnsi="Arial" w:cs="Arial"/>
          <w:color w:val="000000"/>
        </w:rPr>
        <w:t xml:space="preserve">, Bairro </w:t>
      </w:r>
      <w:r w:rsidR="00603FFE" w:rsidRPr="00B20D94">
        <w:rPr>
          <w:rFonts w:ascii="Arial" w:eastAsia="Arial" w:hAnsi="Arial" w:cs="Arial"/>
          <w:color w:val="000000"/>
        </w:rPr>
        <w:t>Caverazinho</w:t>
      </w:r>
      <w:r w:rsidRPr="00B20D94">
        <w:rPr>
          <w:rFonts w:ascii="Arial" w:eastAsia="Arial" w:hAnsi="Arial" w:cs="Arial"/>
          <w:color w:val="000000"/>
        </w:rPr>
        <w:t xml:space="preserve">, no Município de </w:t>
      </w:r>
      <w:r w:rsidR="00603FFE" w:rsidRPr="00B20D94">
        <w:rPr>
          <w:rFonts w:ascii="Arial" w:eastAsia="Arial" w:hAnsi="Arial" w:cs="Arial"/>
          <w:color w:val="000000"/>
        </w:rPr>
        <w:t>Araranguá</w:t>
      </w:r>
      <w:r w:rsidRPr="00B20D94">
        <w:rPr>
          <w:rFonts w:ascii="Arial" w:eastAsia="Arial" w:hAnsi="Arial" w:cs="Arial"/>
          <w:color w:val="000000"/>
        </w:rPr>
        <w:t xml:space="preserve">/SC, com a área de </w:t>
      </w:r>
      <w:r w:rsidR="00603FFE" w:rsidRPr="00B20D94">
        <w:rPr>
          <w:rFonts w:ascii="Arial" w:eastAsia="Arial" w:hAnsi="Arial" w:cs="Arial"/>
          <w:color w:val="000000"/>
        </w:rPr>
        <w:t>3</w:t>
      </w:r>
      <w:r w:rsidR="00BD7D7D" w:rsidRPr="00B20D94">
        <w:rPr>
          <w:rFonts w:ascii="Arial" w:eastAsia="Arial" w:hAnsi="Arial" w:cs="Arial"/>
          <w:color w:val="000000"/>
        </w:rPr>
        <w:t>00</w:t>
      </w:r>
      <w:r w:rsidRPr="00B20D94">
        <w:rPr>
          <w:rFonts w:ascii="Arial" w:eastAsia="Arial" w:hAnsi="Arial" w:cs="Arial"/>
          <w:color w:val="000000"/>
        </w:rPr>
        <w:t>,00m², com as seguintes confrontações:</w:t>
      </w:r>
      <w:r w:rsidR="00603FFE" w:rsidRPr="00B20D94">
        <w:rPr>
          <w:rFonts w:ascii="Arial" w:eastAsia="Arial" w:hAnsi="Arial" w:cs="Arial"/>
          <w:color w:val="000000"/>
        </w:rPr>
        <w:t xml:space="preserve"> ao</w:t>
      </w:r>
      <w:r w:rsidR="00B20AEB" w:rsidRPr="00B20D94">
        <w:rPr>
          <w:rFonts w:ascii="Arial" w:eastAsia="Arial" w:hAnsi="Arial" w:cs="Arial"/>
          <w:color w:val="000000"/>
        </w:rPr>
        <w:t xml:space="preserve"> Norte, onde mede </w:t>
      </w:r>
      <w:r w:rsidR="00BD7D7D" w:rsidRPr="00B20D94">
        <w:rPr>
          <w:rFonts w:ascii="Arial" w:eastAsia="Arial" w:hAnsi="Arial" w:cs="Arial"/>
          <w:color w:val="000000"/>
        </w:rPr>
        <w:t>25,00 metros, com o Lote nº 92; ao Sul, onde mede 25,00 metros, com parte das terras de V1 Construtora e Incorporadora Ltda (mat. 147); ao Leste, onde mede 12,00 metros, com parte do Lote nº 94; e ao Oeste, onde mede 12,00 metros, com a Rua “D”</w:t>
      </w:r>
      <w:r w:rsidR="0068630C" w:rsidRPr="00B20D94">
        <w:rPr>
          <w:rFonts w:ascii="Arial" w:eastAsia="Arial" w:hAnsi="Arial" w:cs="Arial"/>
          <w:color w:val="000000"/>
        </w:rPr>
        <w:t>;</w:t>
      </w:r>
      <w:r w:rsidRPr="00B20D94">
        <w:rPr>
          <w:rFonts w:ascii="Arial" w:eastAsia="Arial" w:hAnsi="Arial" w:cs="Arial"/>
          <w:color w:val="000000"/>
        </w:rPr>
        <w:t xml:space="preserve"> matriculado sob o nº </w:t>
      </w:r>
      <w:r w:rsidR="00B20AEB" w:rsidRPr="00B20D94">
        <w:rPr>
          <w:rFonts w:ascii="Arial" w:eastAsia="Arial" w:hAnsi="Arial" w:cs="Arial"/>
          <w:color w:val="000000"/>
        </w:rPr>
        <w:t>85.</w:t>
      </w:r>
      <w:r w:rsidR="00BD7D7D" w:rsidRPr="00B20D94">
        <w:rPr>
          <w:rFonts w:ascii="Arial" w:eastAsia="Arial" w:hAnsi="Arial" w:cs="Arial"/>
          <w:color w:val="000000"/>
        </w:rPr>
        <w:t>678</w:t>
      </w:r>
      <w:r w:rsidR="00603FFE" w:rsidRPr="00B20D94">
        <w:rPr>
          <w:rFonts w:ascii="Arial" w:eastAsia="Arial" w:hAnsi="Arial" w:cs="Arial"/>
          <w:color w:val="000000"/>
        </w:rPr>
        <w:t xml:space="preserve"> </w:t>
      </w:r>
      <w:r w:rsidRPr="00B20D94">
        <w:rPr>
          <w:rFonts w:ascii="Arial" w:eastAsia="Arial" w:hAnsi="Arial" w:cs="Arial"/>
          <w:color w:val="000000"/>
        </w:rPr>
        <w:t xml:space="preserve">no C.R.I. de </w:t>
      </w:r>
      <w:r w:rsidR="00603FFE" w:rsidRPr="00B20D94">
        <w:rPr>
          <w:rFonts w:ascii="Arial" w:eastAsia="Arial" w:hAnsi="Arial" w:cs="Arial"/>
          <w:color w:val="000000"/>
        </w:rPr>
        <w:t>Araranguá</w:t>
      </w:r>
      <w:r w:rsidRPr="00B20D94">
        <w:rPr>
          <w:rFonts w:ascii="Arial" w:eastAsia="Arial" w:hAnsi="Arial" w:cs="Arial"/>
          <w:color w:val="000000"/>
        </w:rPr>
        <w:t xml:space="preserve">/SC. Obs.: cadastrado </w:t>
      </w:r>
      <w:r w:rsidR="00603FFE" w:rsidRPr="00B20D94">
        <w:rPr>
          <w:rFonts w:ascii="Arial" w:eastAsia="Arial" w:hAnsi="Arial" w:cs="Arial"/>
          <w:color w:val="000000"/>
        </w:rPr>
        <w:t xml:space="preserve">Municipal </w:t>
      </w:r>
      <w:r w:rsidRPr="00B20D94">
        <w:rPr>
          <w:rFonts w:ascii="Arial" w:eastAsia="Arial" w:hAnsi="Arial" w:cs="Arial"/>
          <w:color w:val="000000"/>
        </w:rPr>
        <w:t xml:space="preserve">sob o nº </w:t>
      </w:r>
      <w:r w:rsidR="00BD7D7D" w:rsidRPr="00B20D94">
        <w:rPr>
          <w:rFonts w:ascii="Arial" w:eastAsia="Arial" w:hAnsi="Arial" w:cs="Arial"/>
          <w:color w:val="000000"/>
        </w:rPr>
        <w:t>50442</w:t>
      </w:r>
      <w:r w:rsidRPr="00B20D94">
        <w:rPr>
          <w:rFonts w:ascii="Arial" w:eastAsia="Arial" w:hAnsi="Arial" w:cs="Arial"/>
          <w:color w:val="000000"/>
        </w:rPr>
        <w:t>. Ônus: nada consta</w:t>
      </w:r>
      <w:bookmarkEnd w:id="1"/>
      <w:r w:rsidRPr="00B20D94">
        <w:rPr>
          <w:rFonts w:ascii="Arial" w:eastAsia="Arial" w:hAnsi="Arial" w:cs="Arial"/>
          <w:color w:val="000000"/>
        </w:rPr>
        <w:t>.</w:t>
      </w:r>
    </w:p>
    <w:p w14:paraId="1514234A" w14:textId="04EDFABE" w:rsidR="00BF4DED" w:rsidRPr="00B20D94" w:rsidRDefault="00BF4DED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29C0C06D" w14:textId="77777777" w:rsidR="00BF4DED" w:rsidRPr="00B20D94" w:rsidRDefault="00BF4DED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389F3F0" w14:textId="24DA361B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 xml:space="preserve">O(s) imóvel(is) encontra-se </w:t>
      </w:r>
      <w:r w:rsidR="00ED204C" w:rsidRPr="00B20D94">
        <w:rPr>
          <w:rFonts w:ascii="Arial" w:eastAsia="Arial" w:hAnsi="Arial" w:cs="Arial"/>
          <w:color w:val="000000"/>
        </w:rPr>
        <w:t xml:space="preserve">consolidado(s) </w:t>
      </w:r>
      <w:r w:rsidRPr="00B20D94">
        <w:rPr>
          <w:rFonts w:ascii="Arial" w:eastAsia="Arial" w:hAnsi="Arial" w:cs="Arial"/>
          <w:color w:val="000000"/>
        </w:rPr>
        <w:t xml:space="preserve">em nome da </w:t>
      </w:r>
      <w:r w:rsidR="009011D4" w:rsidRPr="00B20D94">
        <w:rPr>
          <w:rFonts w:ascii="Arial" w:eastAsia="Arial" w:hAnsi="Arial" w:cs="Arial"/>
          <w:b/>
        </w:rPr>
        <w:t>LOTEAMENTO RECANTO DO SUL SPE LTDA</w:t>
      </w:r>
      <w:r w:rsidR="00603FFE" w:rsidRPr="00B20D94">
        <w:rPr>
          <w:rFonts w:ascii="Arial" w:eastAsia="Arial" w:hAnsi="Arial" w:cs="Arial"/>
          <w:color w:val="000000"/>
        </w:rPr>
        <w:t xml:space="preserve"> </w:t>
      </w:r>
      <w:r w:rsidRPr="00B20D94">
        <w:rPr>
          <w:rFonts w:ascii="Arial" w:eastAsia="Arial" w:hAnsi="Arial" w:cs="Arial"/>
          <w:color w:val="000000"/>
        </w:rPr>
        <w:t xml:space="preserve">e será(ão) vendido(s) mediante pagamento à vista, que deverá ser efetuado em até 24h </w:t>
      </w:r>
      <w:r w:rsidR="00A54A57" w:rsidRPr="00B20D94">
        <w:rPr>
          <w:rFonts w:ascii="Arial" w:eastAsia="Arial" w:hAnsi="Arial" w:cs="Arial"/>
          <w:color w:val="000000"/>
        </w:rPr>
        <w:t xml:space="preserve">úteis </w:t>
      </w:r>
      <w:r w:rsidRPr="00B20D94">
        <w:rPr>
          <w:rFonts w:ascii="Arial" w:eastAsia="Arial" w:hAnsi="Arial" w:cs="Arial"/>
          <w:color w:val="000000"/>
        </w:rPr>
        <w:t>após o encerramento do leilão, mediante transferência bancária em conta a ser indicada pela credora fiduciária.</w:t>
      </w:r>
    </w:p>
    <w:p w14:paraId="1E60285D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9F93A05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b/>
          <w:color w:val="000000"/>
        </w:rPr>
        <w:t xml:space="preserve">Comissão do Leiloeiro: </w:t>
      </w:r>
      <w:r w:rsidRPr="00B20D94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3637D1EA" w14:textId="77777777" w:rsidR="00D70C3A" w:rsidRPr="00B20D94" w:rsidRDefault="00D70C3A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74AB7A4" w14:textId="77777777" w:rsidR="00D70C3A" w:rsidRPr="00B20D94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b/>
          <w:bCs/>
          <w:color w:val="000000"/>
        </w:rPr>
        <w:t>Atenção:</w:t>
      </w:r>
      <w:r w:rsidRPr="00B20D94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2873D683" w14:textId="77777777" w:rsidR="00D70C3A" w:rsidRPr="00B20D94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E26B4DE" w14:textId="7EF92173" w:rsidR="00D70C3A" w:rsidRPr="00B20D94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1933C18A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19477F0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b/>
          <w:color w:val="000000"/>
        </w:rPr>
        <w:t>Dos lanços ofertados via internet:</w:t>
      </w:r>
      <w:r w:rsidRPr="00B20D94">
        <w:rPr>
          <w:rFonts w:ascii="Arial" w:eastAsia="Arial" w:hAnsi="Arial" w:cs="Arial"/>
          <w:color w:val="000000"/>
        </w:rPr>
        <w:t> </w:t>
      </w:r>
    </w:p>
    <w:p w14:paraId="67CA23DA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0CE512A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lastRenderedPageBreak/>
        <w:t>O interessado em ofertar lances pela internet deverá, com antecedência mínima de 48 horas, cadastrar-se no site </w:t>
      </w:r>
      <w:hyperlink r:id="rId8">
        <w:r w:rsidRPr="00B20D94">
          <w:rPr>
            <w:rFonts w:ascii="Arial" w:eastAsia="Arial" w:hAnsi="Arial" w:cs="Arial"/>
            <w:b/>
            <w:color w:val="214677"/>
            <w:u w:val="single"/>
          </w:rPr>
          <w:t>www.centralsuldeleiloes.com.br</w:t>
        </w:r>
      </w:hyperlink>
      <w:r w:rsidRPr="00B20D94">
        <w:rPr>
          <w:rFonts w:ascii="Arial" w:eastAsia="Arial" w:hAnsi="Arial" w:cs="Arial"/>
          <w:b/>
          <w:color w:val="000000"/>
        </w:rPr>
        <w:t>, </w:t>
      </w:r>
      <w:r w:rsidRPr="00B20D94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160C9279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B5BFA1B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1296C8F6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DA82F41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782998B1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3B476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4ABEFDF0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20CFC2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1CF0AB6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ABBA9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color w:val="000000"/>
        </w:rPr>
      </w:pPr>
      <w:r w:rsidRPr="00B20D94">
        <w:rPr>
          <w:rFonts w:ascii="Arial" w:eastAsia="Arial" w:hAnsi="Arial" w:cs="Arial"/>
          <w:b/>
          <w:color w:val="000000"/>
        </w:rPr>
        <w:t>Advertências Especiais:</w:t>
      </w:r>
    </w:p>
    <w:p w14:paraId="585E308A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078F893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>1ª) O(s) bem(ns) será(ão)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2BE4DC19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5DC6382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 xml:space="preserve">2ª) </w:t>
      </w:r>
      <w:r w:rsidRPr="00B20D94">
        <w:rPr>
          <w:rFonts w:ascii="Arial" w:eastAsia="Arial" w:hAnsi="Arial" w:cs="Arial"/>
        </w:rPr>
        <w:t xml:space="preserve"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 </w:t>
      </w:r>
    </w:p>
    <w:p w14:paraId="72E21D15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782AAEF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>3ª) A verificação de documentos e demais condições dos bens ofertados, incluindo eventuais ônus que recaiam sobre os mesmos, é de responsabilidade dos interessados, não cabendo aos arrematantes direito de arrependimento.</w:t>
      </w:r>
    </w:p>
    <w:p w14:paraId="1AE479DA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A2370AB" w14:textId="77777777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B20D94">
        <w:rPr>
          <w:rFonts w:ascii="Arial" w:eastAsia="Arial" w:hAnsi="Arial" w:cs="Arial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4CA62D1B" w14:textId="77777777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1E1D4E9C" w14:textId="4F20B7B3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B20D94">
        <w:rPr>
          <w:rFonts w:ascii="Arial" w:eastAsia="Arial" w:hAnsi="Arial" w:cs="Arial"/>
        </w:rPr>
        <w:t xml:space="preserve">5ª) Ao devedor fiduciante é assegurado, até a data do segundo leilão, o direito de preferência para adquirir o(s) imóvel(is) por preço correspondente ao valor da dívida, somado aos encargos e despesas de que trata o § 2º do art. 27 da Lei </w:t>
      </w:r>
      <w:r w:rsidR="00AB5CC5" w:rsidRPr="00B20D94">
        <w:rPr>
          <w:rFonts w:ascii="Arial" w:eastAsia="Arial" w:hAnsi="Arial" w:cs="Arial"/>
        </w:rPr>
        <w:t>9.514</w:t>
      </w:r>
      <w:r w:rsidRPr="00B20D94">
        <w:rPr>
          <w:rFonts w:ascii="Arial" w:eastAsia="Arial" w:hAnsi="Arial" w:cs="Arial"/>
        </w:rPr>
        <w:t>/97, incluindo a comissão do leiloeiro (art. 27, §3º, II).</w:t>
      </w:r>
    </w:p>
    <w:p w14:paraId="655D7C6E" w14:textId="77777777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E7B65EC" w14:textId="4075B1F2" w:rsidR="00813A6E" w:rsidRPr="00B20D94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B20D94">
        <w:rPr>
          <w:rFonts w:ascii="Arial" w:eastAsia="Arial" w:hAnsi="Arial" w:cs="Arial"/>
        </w:rPr>
        <w:t xml:space="preserve">6ª) Compete aos arrematantes a adoção de eventuais medidas necessárias para a desocupação/reintegração de posse do(s) imóvel(is), que poderá ser concedida liminarmente nos termos do art. 30, da lei </w:t>
      </w:r>
      <w:r w:rsidR="008F689A" w:rsidRPr="00B20D94">
        <w:rPr>
          <w:rFonts w:ascii="Arial" w:eastAsia="Arial" w:hAnsi="Arial" w:cs="Arial"/>
        </w:rPr>
        <w:t>9.514</w:t>
      </w:r>
      <w:r w:rsidRPr="00B20D94">
        <w:rPr>
          <w:rFonts w:ascii="Arial" w:eastAsia="Arial" w:hAnsi="Arial" w:cs="Arial"/>
        </w:rPr>
        <w:t>/97.</w:t>
      </w:r>
    </w:p>
    <w:p w14:paraId="6F01E007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5FC6FD1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9">
        <w:r w:rsidRPr="00B20D94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B20D94">
        <w:rPr>
          <w:rFonts w:ascii="Arial" w:eastAsia="Arial" w:hAnsi="Arial" w:cs="Arial"/>
          <w:color w:val="000000"/>
        </w:rPr>
        <w:t>, ou pelo fone: (48) 3437-6115.</w:t>
      </w:r>
    </w:p>
    <w:p w14:paraId="305A87C2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16E75C" w14:textId="2164C6C8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B20D94">
        <w:rPr>
          <w:rFonts w:ascii="Arial" w:eastAsia="Arial" w:hAnsi="Arial" w:cs="Arial"/>
          <w:color w:val="000000"/>
        </w:rPr>
        <w:t xml:space="preserve">Criciúma, </w:t>
      </w:r>
      <w:r w:rsidR="00B20D94" w:rsidRPr="00B20D94">
        <w:rPr>
          <w:rFonts w:ascii="Arial" w:eastAsia="Arial" w:hAnsi="Arial" w:cs="Arial"/>
          <w:color w:val="000000"/>
        </w:rPr>
        <w:t>25</w:t>
      </w:r>
      <w:r w:rsidRPr="00B20D94">
        <w:rPr>
          <w:rFonts w:ascii="Arial" w:eastAsia="Arial" w:hAnsi="Arial" w:cs="Arial"/>
          <w:color w:val="000000"/>
        </w:rPr>
        <w:t xml:space="preserve"> de </w:t>
      </w:r>
      <w:r w:rsidR="00F86638" w:rsidRPr="00B20D94">
        <w:rPr>
          <w:rFonts w:ascii="Arial" w:eastAsia="Arial" w:hAnsi="Arial" w:cs="Arial"/>
          <w:color w:val="000000"/>
        </w:rPr>
        <w:t>setembro</w:t>
      </w:r>
      <w:r w:rsidRPr="00B20D94">
        <w:rPr>
          <w:rFonts w:ascii="Arial" w:eastAsia="Arial" w:hAnsi="Arial" w:cs="Arial"/>
          <w:color w:val="000000"/>
        </w:rPr>
        <w:t xml:space="preserve"> de 202</w:t>
      </w:r>
      <w:r w:rsidR="000B0557" w:rsidRPr="00B20D94">
        <w:rPr>
          <w:rFonts w:ascii="Arial" w:eastAsia="Arial" w:hAnsi="Arial" w:cs="Arial"/>
          <w:color w:val="000000"/>
        </w:rPr>
        <w:t>6</w:t>
      </w:r>
      <w:r w:rsidRPr="00B20D94">
        <w:rPr>
          <w:rFonts w:ascii="Arial" w:eastAsia="Arial" w:hAnsi="Arial" w:cs="Arial"/>
          <w:color w:val="000000"/>
        </w:rPr>
        <w:t>.</w:t>
      </w:r>
    </w:p>
    <w:p w14:paraId="35B66BA5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936BBEC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3D41E55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B9C754C" w14:textId="77777777" w:rsidR="00813A6E" w:rsidRPr="00B20D94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C4CDD51" w14:textId="77777777" w:rsidR="00813A6E" w:rsidRPr="00B20D94" w:rsidRDefault="00813A6E" w:rsidP="00813A6E">
      <w:pPr>
        <w:spacing w:before="0" w:line="240" w:lineRule="auto"/>
        <w:jc w:val="center"/>
        <w:rPr>
          <w:rFonts w:ascii="Arial" w:eastAsia="Arial" w:hAnsi="Arial" w:cs="Arial"/>
        </w:rPr>
      </w:pPr>
    </w:p>
    <w:p w14:paraId="5BD35E3E" w14:textId="77777777" w:rsidR="00813A6E" w:rsidRPr="00B20D94" w:rsidRDefault="00813A6E" w:rsidP="00813A6E">
      <w:pPr>
        <w:spacing w:before="0" w:line="240" w:lineRule="auto"/>
        <w:jc w:val="center"/>
        <w:rPr>
          <w:rFonts w:ascii="Arial" w:eastAsia="Arial" w:hAnsi="Arial" w:cs="Arial"/>
          <w:i/>
        </w:rPr>
      </w:pPr>
      <w:r w:rsidRPr="00B20D94">
        <w:rPr>
          <w:rFonts w:ascii="Arial" w:eastAsia="Arial" w:hAnsi="Arial" w:cs="Arial"/>
          <w:i/>
        </w:rPr>
        <w:t>___________________________</w:t>
      </w:r>
    </w:p>
    <w:p w14:paraId="0512A079" w14:textId="24A5F869" w:rsidR="00124212" w:rsidRPr="00B20D94" w:rsidRDefault="00124212" w:rsidP="00813A6E">
      <w:pPr>
        <w:spacing w:before="0" w:line="240" w:lineRule="auto"/>
        <w:jc w:val="center"/>
        <w:rPr>
          <w:rFonts w:ascii="Arial" w:hAnsi="Arial" w:cs="Arial"/>
          <w:b/>
          <w:bCs/>
        </w:rPr>
      </w:pPr>
      <w:r w:rsidRPr="00B20D94">
        <w:rPr>
          <w:rFonts w:ascii="Arial" w:hAnsi="Arial" w:cs="Arial"/>
          <w:b/>
          <w:bCs/>
        </w:rPr>
        <w:t>Lúcio Ubialli</w:t>
      </w:r>
    </w:p>
    <w:p w14:paraId="36A2F476" w14:textId="77777777" w:rsidR="00124212" w:rsidRPr="00B20D94" w:rsidRDefault="00124212" w:rsidP="00813A6E">
      <w:pPr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B20D94">
        <w:rPr>
          <w:rFonts w:ascii="Arial" w:hAnsi="Arial" w:cs="Arial"/>
          <w:sz w:val="20"/>
          <w:szCs w:val="20"/>
        </w:rPr>
        <w:t>Leiloeiro Público Oficial/SC</w:t>
      </w:r>
    </w:p>
    <w:p w14:paraId="7BC1E789" w14:textId="082BD8F5" w:rsidR="00D87546" w:rsidRPr="00813A6E" w:rsidRDefault="00124212" w:rsidP="00813A6E">
      <w:pPr>
        <w:spacing w:before="0" w:line="240" w:lineRule="auto"/>
        <w:jc w:val="center"/>
        <w:rPr>
          <w:rFonts w:ascii="Arial" w:hAnsi="Arial" w:cs="Arial"/>
        </w:rPr>
      </w:pPr>
      <w:r w:rsidRPr="00B20D94">
        <w:rPr>
          <w:rFonts w:ascii="Arial" w:hAnsi="Arial" w:cs="Arial"/>
          <w:sz w:val="20"/>
          <w:szCs w:val="20"/>
        </w:rPr>
        <w:t>AARC/030</w:t>
      </w:r>
    </w:p>
    <w:sectPr w:rsidR="00D87546" w:rsidRPr="00813A6E" w:rsidSect="003370EA">
      <w:headerReference w:type="default" r:id="rId10"/>
      <w:pgSz w:w="11906" w:h="16838"/>
      <w:pgMar w:top="1702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EEB79" w14:textId="77777777" w:rsidR="00CE265D" w:rsidRDefault="00CE265D" w:rsidP="006A4CE1">
      <w:pPr>
        <w:spacing w:line="240" w:lineRule="auto"/>
      </w:pPr>
      <w:r>
        <w:separator/>
      </w:r>
    </w:p>
  </w:endnote>
  <w:endnote w:type="continuationSeparator" w:id="0">
    <w:p w14:paraId="44F518F1" w14:textId="77777777" w:rsidR="00CE265D" w:rsidRDefault="00CE265D" w:rsidP="006A4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952BB6" w14:textId="77777777" w:rsidR="00CE265D" w:rsidRDefault="00CE265D" w:rsidP="006A4CE1">
      <w:pPr>
        <w:spacing w:line="240" w:lineRule="auto"/>
      </w:pPr>
      <w:r>
        <w:separator/>
      </w:r>
    </w:p>
  </w:footnote>
  <w:footnote w:type="continuationSeparator" w:id="0">
    <w:p w14:paraId="79BAB1F6" w14:textId="77777777" w:rsidR="00CE265D" w:rsidRDefault="00CE265D" w:rsidP="006A4C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F36BC" w14:textId="087C8BC2" w:rsidR="006A4CE1" w:rsidRDefault="006A4CE1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0A3ECF" wp14:editId="4BAF95B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4175" cy="10700496"/>
          <wp:effectExtent l="0" t="0" r="0" b="5715"/>
          <wp:wrapNone/>
          <wp:docPr id="1224318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10080" name="Imagem 7758100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E1"/>
    <w:rsid w:val="000053B9"/>
    <w:rsid w:val="00027EC5"/>
    <w:rsid w:val="0009758B"/>
    <w:rsid w:val="000B0557"/>
    <w:rsid w:val="000F566B"/>
    <w:rsid w:val="00124212"/>
    <w:rsid w:val="001439FE"/>
    <w:rsid w:val="00170311"/>
    <w:rsid w:val="001A710F"/>
    <w:rsid w:val="002A14A5"/>
    <w:rsid w:val="002B5B8C"/>
    <w:rsid w:val="002D685C"/>
    <w:rsid w:val="003164B8"/>
    <w:rsid w:val="003370EA"/>
    <w:rsid w:val="0046099D"/>
    <w:rsid w:val="00497E11"/>
    <w:rsid w:val="005A5B4E"/>
    <w:rsid w:val="005C0BD5"/>
    <w:rsid w:val="00603FFE"/>
    <w:rsid w:val="0068630C"/>
    <w:rsid w:val="006A4CE1"/>
    <w:rsid w:val="007E4ED4"/>
    <w:rsid w:val="007E7514"/>
    <w:rsid w:val="00813A6E"/>
    <w:rsid w:val="00875120"/>
    <w:rsid w:val="00890A52"/>
    <w:rsid w:val="008C495C"/>
    <w:rsid w:val="008F689A"/>
    <w:rsid w:val="009011D4"/>
    <w:rsid w:val="009216E9"/>
    <w:rsid w:val="009B2908"/>
    <w:rsid w:val="009D0F58"/>
    <w:rsid w:val="009D2810"/>
    <w:rsid w:val="00A17580"/>
    <w:rsid w:val="00A54657"/>
    <w:rsid w:val="00A54A57"/>
    <w:rsid w:val="00AB5CC5"/>
    <w:rsid w:val="00B10EB5"/>
    <w:rsid w:val="00B20AEB"/>
    <w:rsid w:val="00B20D94"/>
    <w:rsid w:val="00B26A9A"/>
    <w:rsid w:val="00BB7B81"/>
    <w:rsid w:val="00BD7D7D"/>
    <w:rsid w:val="00BF4DED"/>
    <w:rsid w:val="00C10848"/>
    <w:rsid w:val="00C8342A"/>
    <w:rsid w:val="00CB4249"/>
    <w:rsid w:val="00CD3739"/>
    <w:rsid w:val="00CE265D"/>
    <w:rsid w:val="00CF3DED"/>
    <w:rsid w:val="00D07FBF"/>
    <w:rsid w:val="00D1371C"/>
    <w:rsid w:val="00D6228D"/>
    <w:rsid w:val="00D70C3A"/>
    <w:rsid w:val="00D74E2D"/>
    <w:rsid w:val="00D87546"/>
    <w:rsid w:val="00DA665B"/>
    <w:rsid w:val="00E21237"/>
    <w:rsid w:val="00ED204C"/>
    <w:rsid w:val="00EE14F1"/>
    <w:rsid w:val="00F27790"/>
    <w:rsid w:val="00F8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9EAA9"/>
  <w15:chartTrackingRefBased/>
  <w15:docId w15:val="{12C42C72-4349-4F52-9A53-2D4DCAF0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212"/>
    <w:pPr>
      <w:spacing w:before="960"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813A6E"/>
    <w:pPr>
      <w:keepNext/>
      <w:spacing w:before="0" w:line="240" w:lineRule="auto"/>
      <w:jc w:val="center"/>
      <w:outlineLvl w:val="0"/>
    </w:pPr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4CE1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CE1"/>
  </w:style>
  <w:style w:type="paragraph" w:styleId="Rodap">
    <w:name w:val="footer"/>
    <w:basedOn w:val="Normal"/>
    <w:link w:val="RodapChar"/>
    <w:uiPriority w:val="99"/>
    <w:unhideWhenUsed/>
    <w:rsid w:val="006A4CE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CE1"/>
  </w:style>
  <w:style w:type="character" w:customStyle="1" w:styleId="Ttulo1Char">
    <w:name w:val="Título 1 Char"/>
    <w:basedOn w:val="Fontepargpadro"/>
    <w:link w:val="Ttulo1"/>
    <w:uiPriority w:val="9"/>
    <w:rsid w:val="00813A6E"/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7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centralsuldeleiloes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1076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User</cp:lastModifiedBy>
  <cp:revision>64</cp:revision>
  <dcterms:created xsi:type="dcterms:W3CDTF">2025-02-28T17:10:00Z</dcterms:created>
  <dcterms:modified xsi:type="dcterms:W3CDTF">2026-09-25T13:27:00Z</dcterms:modified>
</cp:coreProperties>
</file>