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78B2" w14:textId="77777777" w:rsidR="003522E7" w:rsidRDefault="003522E7" w:rsidP="003522E7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2AF1FA77" w14:textId="77777777" w:rsidR="003522E7" w:rsidRDefault="003522E7" w:rsidP="003522E7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0226ABE" w14:textId="77777777" w:rsidR="003522E7" w:rsidRPr="00A30F32" w:rsidRDefault="003522E7" w:rsidP="003522E7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 xml:space="preserve">JUÍZO DA VARA DE EXECUÇÃO FISCAL ESTADUAL DA COMARCA DA CAPITAL DO ESTADO DE SANTA CATARINA, NA FORMA DA LEI ETC. </w:t>
      </w:r>
      <w:r w:rsidRPr="00A30F32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 xml:space="preserve"> Vara de Execução Fiscal Estadual</w:t>
      </w:r>
      <w:r w:rsidRPr="00A30F32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A30F32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6365C7C0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2ACEA97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22/01/2027, às 15:30 horas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dia 29/01/2027, às 15:30 horas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>a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4EB07487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273386E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A30F32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A30F32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A30F32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A30F32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7948C88C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84294F9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A30F32">
        <w:rPr>
          <w:rFonts w:ascii="Arial" w:eastAsia="Arial" w:hAnsi="Arial" w:cs="Arial"/>
          <w:sz w:val="20"/>
          <w:szCs w:val="20"/>
        </w:rPr>
        <w:t xml:space="preserve">: 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A30F32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A30F3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30F32">
        <w:rPr>
          <w:rFonts w:ascii="Arial" w:eastAsia="Arial" w:hAnsi="Arial" w:cs="Arial"/>
          <w:sz w:val="20"/>
          <w:szCs w:val="20"/>
        </w:rPr>
        <w:t xml:space="preserve"> </w:t>
      </w:r>
    </w:p>
    <w:p w14:paraId="2D5A06E0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C680EF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>:</w:t>
      </w:r>
      <w:r w:rsidRPr="00A30F32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674D4E8D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BCB6FA3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66866FB8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4E78C5D4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A30F32">
        <w:rPr>
          <w:rFonts w:ascii="Arial" w:eastAsia="Arial" w:hAnsi="Arial" w:cs="Arial"/>
          <w:b/>
          <w:bCs/>
          <w:sz w:val="20"/>
          <w:szCs w:val="20"/>
        </w:rPr>
        <w:t>:</w:t>
      </w:r>
      <w:r w:rsidRPr="00A30F32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0A4A23A5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462B4F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73F862A4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AED31D4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189D5C6C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EF5CDF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A30F32">
        <w:rPr>
          <w:rFonts w:ascii="Arial" w:eastAsia="Arial" w:hAnsi="Arial" w:cs="Arial"/>
          <w:sz w:val="20"/>
          <w:szCs w:val="20"/>
        </w:rPr>
        <w:t xml:space="preserve">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64CAB558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F9BE51B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2AB12B7B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9DDCC06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7CE8E0D0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D057537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navegadores, </w:t>
      </w:r>
      <w:proofErr w:type="spellStart"/>
      <w:r w:rsidRPr="00A30F32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A30F32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256E76F4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9D63C6B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4AD89D2D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7312AC0C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2E5F4D5C" w14:textId="77777777" w:rsidR="003522E7" w:rsidRPr="00A30F32" w:rsidRDefault="003522E7" w:rsidP="003522E7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92785C9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C442ED0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7EC49D47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A30F32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A30F32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A30F32">
        <w:rPr>
          <w:rFonts w:ascii="Arial" w:eastAsia="Arial" w:hAnsi="Arial" w:cs="Arial"/>
          <w:sz w:val="20"/>
          <w:szCs w:val="20"/>
        </w:rPr>
        <w:t>(s)/detentor(e)s;</w:t>
      </w:r>
    </w:p>
    <w:p w14:paraId="57D2A414" w14:textId="77777777" w:rsidR="003522E7" w:rsidRPr="00A30F32" w:rsidRDefault="003522E7" w:rsidP="003522E7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6ED73B3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1E7C6B1A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258C74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A30F32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A30F32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098A06F9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F3A4737" w14:textId="77777777" w:rsidR="003522E7" w:rsidRPr="00A30F32" w:rsidRDefault="003522E7" w:rsidP="003522E7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sz w:val="20"/>
          <w:szCs w:val="20"/>
        </w:rPr>
        <w:t xml:space="preserve">4ª)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A30F32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49CACAC4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3D1AD7A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A30F32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1DF8E6DB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0BD289C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23CBECB3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1444499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13089CEB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C789619" w14:textId="77777777" w:rsidR="003522E7" w:rsidRPr="00A30F32" w:rsidRDefault="003522E7" w:rsidP="003522E7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A30F3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30F32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492315CC" w14:textId="77777777" w:rsidR="003522E7" w:rsidRPr="00A30F32" w:rsidRDefault="003522E7" w:rsidP="003522E7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62080F58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01) Processo nº 0900094-20.2018.8.24.0010</w:t>
      </w:r>
    </w:p>
    <w:p w14:paraId="6A4193CF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Exequente(s): Estado de Santa Catarina</w:t>
      </w:r>
    </w:p>
    <w:p w14:paraId="70D05B2A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color w:val="000000"/>
          <w:sz w:val="20"/>
          <w:szCs w:val="20"/>
        </w:rPr>
        <w:t>Executado(s): Ok! Automation Ltda</w:t>
      </w:r>
    </w:p>
    <w:p w14:paraId="04465AD7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>01 (um) terreno rural, situado na Rodovia Estadual SC 438, Município e Comarca de Braço do Norte/SC, com área de 8.507,99m², com as seguintes medidas e confrontações: frente a Oeste mede 3,00m, confrontando com a Rodovia Estadual SC 438; fundos a Leste Linha inclinada, mede 46,47m, confrontando com terras de Rafael Frederico Fuchs; lado direito Sul,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com três linhas: sendo que a primeira linha parte do Oeste em direção ao Leste, onde mede 133,12m, desta parte a segunda linha em direção ao Sul, onde mede 10,50m; e finalmente desta </w:t>
      </w:r>
      <w:r w:rsidRPr="00A30F32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segue a terceira e última linha em direção ao Leste, medindo 174,92m; todas com terras de José Kuerten; lado esquerdo ao Norte formada por três linhas: sendo que a primeira linha parte do Oeste em direção ao Leste onde mede 134,05m, desta parte a segunda linha em direção ao Norte, onde mede 30,00m ambas com terras da Cerealista BBS Ltda; e finalmente desta segue a terceira e última linha direção ao Leste, medindo 184,11m, confrontando com terras de </w:t>
      </w:r>
      <w:proofErr w:type="spellStart"/>
      <w:r w:rsidRPr="00A30F32">
        <w:rPr>
          <w:rFonts w:ascii="Arial" w:eastAsia="Arial" w:hAnsi="Arial" w:cs="Arial"/>
          <w:color w:val="000000"/>
          <w:sz w:val="20"/>
          <w:szCs w:val="20"/>
        </w:rPr>
        <w:t>Ildemar</w:t>
      </w:r>
      <w:proofErr w:type="spellEnd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Schulz, Vilson Schulz e Rafael Frederico Fuchs; cadastrado no INCRA sob o nº 50.149.286.303-5 e matriculado sob o nº 26.180 do C.R.I. de Braço do Norte/SC. Obs.: Existem dois galpões de alvenaria sobre o referido terreno em boas condições, onde funciona atualmente a empresa </w:t>
      </w:r>
      <w:proofErr w:type="spellStart"/>
      <w:r w:rsidRPr="00A30F32">
        <w:rPr>
          <w:rFonts w:ascii="Arial" w:eastAsia="Arial" w:hAnsi="Arial" w:cs="Arial"/>
          <w:color w:val="000000"/>
          <w:sz w:val="20"/>
          <w:szCs w:val="20"/>
        </w:rPr>
        <w:t>Madeplan</w:t>
      </w:r>
      <w:proofErr w:type="spellEnd"/>
      <w:r w:rsidRPr="00A30F32">
        <w:rPr>
          <w:rFonts w:ascii="Arial" w:eastAsia="Arial" w:hAnsi="Arial" w:cs="Arial"/>
          <w:color w:val="000000"/>
          <w:sz w:val="20"/>
          <w:szCs w:val="20"/>
        </w:rPr>
        <w:t xml:space="preserve"> Indústria e Comércio de Madeira, Importação e Exportação Ltda. Ônus: Inalienabilidade nos autos nº 09000092-84.2017.8.24.0010 que tramita na Vara de Execução Fiscal Estadual de Santa Catarina; penhorado nos autos nº 09000092-84.2017.8.24.0010 que tramita na Vara de Execução Fiscal Estadual de Santa Catarina, nos autos nº 5004951-80.2018.4.04.7207, nº 5004534-35.2015.4.04.7207, nº 5005199-46.2018.4.04.7207 que tramitam na 2ª Vara Federal de Criciúma/SC, nos autos nº 5000032-19.2016.4.04.7207, nº 5005043-92.2017.4.04.7207, nº 5004994-85.2016.4.04.7207 que tramitam na 1ª Vara Federal de Tubarão/SC; existência da Ação de Execução e penhorado nos autos nº 5000735-13.2017.4.04.7207, nº 5006215-06.2016.4.04.7207 que tramitam na 1ª Vara Federal de Tubarão/SC; Reserva Florestal Legal por ter originado de uma área maior que já possui os 20% da área total exigidos conforme consta na AV-2. Avaliado em R$ 1.800.000,00, em 28/07/2026, corrigido </w:t>
      </w:r>
      <w:r w:rsidRPr="00A30F32">
        <w:rPr>
          <w:rFonts w:ascii="Arial" w:eastAsia="Arial" w:hAnsi="Arial" w:cs="Arial"/>
          <w:b/>
          <w:bCs/>
          <w:color w:val="000000"/>
          <w:sz w:val="20"/>
          <w:szCs w:val="20"/>
        </w:rPr>
        <w:t>R$ 1.810.218,96 (um milhão, oitocentos e dez mil, duzentos e dezoito reais e noventa e seis centavos)</w:t>
      </w:r>
      <w:r w:rsidRPr="00A30F32">
        <w:rPr>
          <w:rFonts w:ascii="Arial" w:eastAsia="Arial" w:hAnsi="Arial" w:cs="Arial"/>
          <w:color w:val="000000"/>
          <w:sz w:val="20"/>
          <w:szCs w:val="20"/>
        </w:rPr>
        <w:t>, em outubro de 2026.</w:t>
      </w:r>
    </w:p>
    <w:p w14:paraId="1A1791E5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544C2FA" w14:textId="77777777" w:rsidR="003522E7" w:rsidRPr="00A30F32" w:rsidRDefault="003522E7" w:rsidP="003522E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9F8C0EC" w14:textId="77777777" w:rsidR="003522E7" w:rsidRPr="00A30F32" w:rsidRDefault="003522E7" w:rsidP="003522E7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30F32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A30F32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A30F32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A30F32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A30F32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A30F32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A30F32">
        <w:rPr>
          <w:rFonts w:ascii="Arial" w:eastAsia="Arial" w:hAnsi="Arial" w:cs="Arial"/>
          <w:sz w:val="20"/>
          <w:szCs w:val="20"/>
        </w:rPr>
        <w:t>. Florianópolis, 19 de outubro de 2026.</w:t>
      </w:r>
    </w:p>
    <w:p w14:paraId="270DD7E1" w14:textId="77777777" w:rsidR="003522E7" w:rsidRPr="00A30F32" w:rsidRDefault="003522E7" w:rsidP="003522E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91FAAC7" w14:textId="77777777" w:rsidR="003522E7" w:rsidRPr="00A30F32" w:rsidRDefault="003522E7" w:rsidP="003522E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EE77E8B" w14:textId="77777777" w:rsidR="003522E7" w:rsidRPr="00A30F32" w:rsidRDefault="003522E7" w:rsidP="003522E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1EE63B5" w14:textId="77777777" w:rsidR="003522E7" w:rsidRPr="00A30F32" w:rsidRDefault="003522E7" w:rsidP="003522E7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3173B5A0" w14:textId="77777777" w:rsidR="003522E7" w:rsidRDefault="003522E7" w:rsidP="003522E7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30F32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A30F32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3F0B8EAC" w14:textId="77777777" w:rsidR="003522E7" w:rsidRDefault="003522E7" w:rsidP="003522E7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2721622E" w14:textId="7DF62AE5" w:rsidR="00220394" w:rsidRPr="003522E7" w:rsidRDefault="003522E7" w:rsidP="003522E7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220394" w:rsidRPr="003522E7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7974A" w14:textId="77777777" w:rsidR="00F16688" w:rsidRDefault="003522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BD5D09A" wp14:editId="64B093D0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E7"/>
    <w:rsid w:val="00220394"/>
    <w:rsid w:val="0035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CDDE"/>
  <w15:chartTrackingRefBased/>
  <w15:docId w15:val="{DB5CF70F-ACEE-4F47-9B75-4A28F742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2E7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3522E7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3522E7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1573</Words>
  <Characters>8498</Characters>
  <Application>Microsoft Office Word</Application>
  <DocSecurity>0</DocSecurity>
  <Lines>70</Lines>
  <Paragraphs>20</Paragraphs>
  <ScaleCrop>false</ScaleCrop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2026-10-19T20:12:00Z</dcterms:created>
  <dcterms:modified xsi:type="dcterms:W3CDTF">2026-10-19T20:12:00Z</dcterms:modified>
</cp:coreProperties>
</file>