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0D129" w14:textId="77777777" w:rsidR="00BB58A6" w:rsidRDefault="00BB58A6" w:rsidP="00BB58A6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EDITAL DE INTIMAÇÃO E LEILÃO</w:t>
      </w:r>
    </w:p>
    <w:p w14:paraId="6694E92F" w14:textId="77777777" w:rsidR="00BB58A6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9C2A15D" w14:textId="77777777" w:rsidR="00BB58A6" w:rsidRPr="00D65763" w:rsidRDefault="00BB58A6" w:rsidP="00BB58A6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b/>
          <w:bCs/>
          <w:sz w:val="20"/>
          <w:szCs w:val="20"/>
        </w:rPr>
        <w:t>ELIZABETE UBIALLI</w:t>
      </w:r>
      <w:r w:rsidRPr="00D65763">
        <w:rPr>
          <w:rFonts w:ascii="Arial" w:eastAsia="Arial" w:hAnsi="Arial" w:cs="Arial"/>
          <w:sz w:val="20"/>
          <w:szCs w:val="20"/>
        </w:rPr>
        <w:t>, Leiloeira Pública Oficial – AARC/305, devidamente autorizado pelo Excelentíssimo(a) Senhor(a) Doutor(a) Juiz(a) do Trabalho da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 xml:space="preserve"> Vara do Trabalho de Imbituba/SC</w:t>
      </w:r>
      <w:r w:rsidRPr="00D65763">
        <w:rPr>
          <w:rFonts w:ascii="Arial" w:eastAsia="Arial" w:hAnsi="Arial" w:cs="Arial"/>
          <w:sz w:val="20"/>
          <w:szCs w:val="20"/>
        </w:rPr>
        <w:t xml:space="preserve">, levará a venda em 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>Leilão Público Eletrônico (Online)</w:t>
      </w:r>
      <w:r w:rsidRPr="00D65763">
        <w:rPr>
          <w:rFonts w:ascii="Arial" w:eastAsia="Arial" w:hAnsi="Arial" w:cs="Arial"/>
          <w:sz w:val="20"/>
          <w:szCs w:val="20"/>
        </w:rPr>
        <w:t>, em dia e local adiante descritos, os bens penhorados nos processos abaixo relacionados, oportunidade em que poderão ser judicialmente expropriados, nos termos do art. 888, parágrafo 1º da CLT.</w:t>
      </w:r>
    </w:p>
    <w:p w14:paraId="3AB55F34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B120F74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D65763">
        <w:rPr>
          <w:rFonts w:ascii="Arial" w:eastAsia="Arial" w:hAnsi="Arial" w:cs="Arial"/>
          <w:b/>
          <w:bCs/>
          <w:sz w:val="20"/>
          <w:szCs w:val="20"/>
        </w:rPr>
        <w:t>Início do Leilão: 26/01/2027, às 14:30 horas</w:t>
      </w:r>
      <w:r w:rsidRPr="00D65763">
        <w:rPr>
          <w:rFonts w:ascii="Arial" w:eastAsia="Arial" w:hAnsi="Arial" w:cs="Arial"/>
          <w:sz w:val="20"/>
          <w:szCs w:val="20"/>
        </w:rPr>
        <w:t xml:space="preserve">, com encerramento 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>no dia 02/02/2027, às 14:30 horas</w:t>
      </w:r>
      <w:r w:rsidRPr="00D65763">
        <w:rPr>
          <w:rFonts w:ascii="Arial" w:eastAsia="Arial" w:hAnsi="Arial" w:cs="Arial"/>
          <w:sz w:val="20"/>
          <w:szCs w:val="20"/>
        </w:rPr>
        <w:t xml:space="preserve">. Os bens poderão ser arrematados por quem mais ofertar, 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>desde que igual ou superior a 70% da avaliação para bens imóveis (art. 888, § 1º da CLT c/c art. 891, caput e § único do CPC).</w:t>
      </w:r>
    </w:p>
    <w:p w14:paraId="5EE7AC81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8D1C91F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D65763">
        <w:rPr>
          <w:rFonts w:ascii="Arial" w:eastAsia="Arial" w:hAnsi="Arial" w:cs="Arial"/>
          <w:sz w:val="20"/>
          <w:szCs w:val="20"/>
        </w:rPr>
        <w:t xml:space="preserve"> no endereço eletrônico (site) </w:t>
      </w:r>
      <w:hyperlink r:id="rId4">
        <w:r w:rsidRPr="00D65763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D65763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da leiloeira, situado na Avenida Luiz </w:t>
      </w:r>
      <w:proofErr w:type="spellStart"/>
      <w:r w:rsidRPr="00D65763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D65763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231D988F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17267D0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  <w:u w:val="single"/>
        </w:rPr>
        <w:t>Leiloeira Pública Oficial/Nomeada:</w:t>
      </w:r>
      <w:r w:rsidRPr="00D65763">
        <w:rPr>
          <w:rFonts w:ascii="Arial" w:eastAsia="Arial" w:hAnsi="Arial" w:cs="Arial"/>
          <w:sz w:val="20"/>
          <w:szCs w:val="20"/>
        </w:rPr>
        <w:t xml:space="preserve"> 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>ELIZABETE UBIALLI</w:t>
      </w:r>
      <w:r w:rsidRPr="00D65763">
        <w:rPr>
          <w:rFonts w:ascii="Arial" w:eastAsia="Arial" w:hAnsi="Arial" w:cs="Arial"/>
          <w:sz w:val="20"/>
          <w:szCs w:val="20"/>
        </w:rPr>
        <w:t xml:space="preserve"> - matrícula AARC/305 – </w:t>
      </w:r>
      <w:hyperlink r:id="rId5">
        <w:r w:rsidRPr="00D65763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</w:p>
    <w:p w14:paraId="5D056370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2C4A777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b/>
          <w:bCs/>
          <w:sz w:val="20"/>
          <w:szCs w:val="20"/>
          <w:u w:val="single"/>
        </w:rPr>
        <w:t>Do pagamento:</w:t>
      </w:r>
      <w:r w:rsidRPr="00D65763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sendo 20% de entrada, a título de sinal e como garantia, sobre o valor da arrematação, e o saldo em até 24 horas, mediante expedição de guia judicial.</w:t>
      </w:r>
    </w:p>
    <w:p w14:paraId="3D5949A9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56BB289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b/>
          <w:bCs/>
          <w:sz w:val="20"/>
          <w:szCs w:val="20"/>
          <w:u w:val="single"/>
        </w:rPr>
        <w:t>Da comissão da leiloeira:</w:t>
      </w:r>
      <w:r w:rsidRPr="00D65763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da leiloeira, estabelecida em 5% (cinco por cento) do valor da arrematação ou adjudicação.</w:t>
      </w:r>
    </w:p>
    <w:p w14:paraId="2FACF8F4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</w:rPr>
        <w:t xml:space="preserve"> </w:t>
      </w:r>
    </w:p>
    <w:p w14:paraId="19D7718C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da leiloeira, conforme dispõe o art. 7º, § 3º, da Resolução 236/2016, do CNJ.</w:t>
      </w:r>
    </w:p>
    <w:p w14:paraId="792BD794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1FA5329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da leiloeira estipulada no presente Edital.</w:t>
      </w:r>
    </w:p>
    <w:p w14:paraId="1B551241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9AA1098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D65763">
        <w:rPr>
          <w:rFonts w:ascii="Arial" w:eastAsia="Arial" w:hAnsi="Arial" w:cs="Arial"/>
          <w:sz w:val="20"/>
          <w:szCs w:val="20"/>
        </w:rPr>
        <w:t xml:space="preserve"> O interessado em ofertar lances pela internet deverá, com antecedência mínima de 48 horas, cadastrar-se no site </w:t>
      </w:r>
      <w:hyperlink r:id="rId6">
        <w:r w:rsidRPr="00D65763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D65763">
        <w:rPr>
          <w:rFonts w:ascii="Arial" w:eastAsia="Arial" w:hAnsi="Arial" w:cs="Arial"/>
          <w:sz w:val="20"/>
          <w:szCs w:val="20"/>
        </w:rPr>
        <w:t>, e enviar a documentação que será oportunamente solicitada para homologação do cadastro.</w:t>
      </w:r>
    </w:p>
    <w:p w14:paraId="7C4B6DE8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4C4638D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2D2C053F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CD20075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</w:rPr>
        <w:t>As pessoas físicas e jurídicas que solicitarem o cadastramento online outorgam poderes autorizando à leiloeira oficial a assinar o auto de arrematação.</w:t>
      </w:r>
    </w:p>
    <w:p w14:paraId="6F682F50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AEC13B7" w14:textId="77777777" w:rsidR="00BB58A6" w:rsidRPr="00D65763" w:rsidRDefault="00BB58A6" w:rsidP="00BB58A6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65763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navegadores, </w:t>
      </w:r>
      <w:proofErr w:type="spellStart"/>
      <w:r w:rsidRPr="00D65763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D65763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D65763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D65763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</w:t>
      </w:r>
      <w:r w:rsidRPr="00D65763">
        <w:rPr>
          <w:rFonts w:ascii="Arial" w:eastAsia="Arial" w:hAnsi="Arial" w:cs="Arial"/>
          <w:color w:val="000000"/>
          <w:sz w:val="20"/>
          <w:szCs w:val="20"/>
        </w:rPr>
        <w:lastRenderedPageBreak/>
        <w:t>eletrônica. Na hipótese de lances de valores iguais, prevalecerá sempre aquele quem primeiro ofertou.</w:t>
      </w:r>
    </w:p>
    <w:p w14:paraId="1DBD0C81" w14:textId="77777777" w:rsidR="00BB58A6" w:rsidRPr="00D65763" w:rsidRDefault="00BB58A6" w:rsidP="00BB58A6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65763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78956D1A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17878026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44BF577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D65763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3114B0E5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1D312CB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</w:rPr>
        <w:t>1ª) Por meio do presente, ficam as partes cientificadas da alienação judicial (art. 889, I e § único, do CPC); bem como seus cônjuges, representantes legais e eventuais credores hipotecários, usufrutuários, fiduciários e com penhora anteriormente averbadas, além de eventuais ocupante(s)/detentor(e)s, cientificando também que, caso resulte negativo o leilão, havendo aquiescência das partes, tácita ou expressa, ou ainda falta de manifestação das mesmas no prazo de 05 (cinco) dias, ficará autorizado a leiloeira, nos 60 dias que sucederem ao leilão, a proceder a Venda Direta dos bens cuja oferta tenha resultado negativa no leilão;</w:t>
      </w:r>
    </w:p>
    <w:p w14:paraId="1984A1CE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0402E30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intimados da alienação judicial (art. 889, II, III, e V do CPC);</w:t>
      </w:r>
    </w:p>
    <w:p w14:paraId="0938A375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CE385EF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</w:rPr>
        <w:t>3ª) Os bens serão leiloados e arrematados no estado em que se encontram, não sendo de responsabilidade da leiloeira qualquer divergência eventualmente contida no edital. Ficam cientes os interessados de que a venda será realizada em caráter “ad corpus”,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 documental dos mesmos;</w:t>
      </w:r>
    </w:p>
    <w:p w14:paraId="1F961823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C28C949" w14:textId="77777777" w:rsidR="00BB58A6" w:rsidRPr="00D65763" w:rsidRDefault="00BB58A6" w:rsidP="00BB58A6">
      <w:pPr>
        <w:shd w:val="clear" w:color="auto" w:fill="FFFFFF"/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</w:rPr>
        <w:t xml:space="preserve">4ª) Os créditos que recaem sobre o bem, inclusive os de natureza </w:t>
      </w:r>
      <w:proofErr w:type="spellStart"/>
      <w:r w:rsidRPr="00D65763">
        <w:rPr>
          <w:rFonts w:ascii="Arial" w:eastAsia="Arial" w:hAnsi="Arial" w:cs="Arial"/>
          <w:sz w:val="20"/>
          <w:szCs w:val="20"/>
        </w:rPr>
        <w:t>propter</w:t>
      </w:r>
      <w:proofErr w:type="spellEnd"/>
      <w:r w:rsidRPr="00D65763">
        <w:rPr>
          <w:rFonts w:ascii="Arial" w:eastAsia="Arial" w:hAnsi="Arial" w:cs="Arial"/>
          <w:sz w:val="20"/>
          <w:szCs w:val="20"/>
        </w:rPr>
        <w:t xml:space="preserve"> rem, sub-rogam-se sobre o respectivo preço, observada a ordem de preferência (art. 908, § 1º, do CPC, art. 122 da Consolidação dos Provimentos da Corregedoria-Geral da Justiça do Trabalho, e art. 130, § único, do CTN. </w:t>
      </w:r>
      <w:r w:rsidRPr="00D65763">
        <w:rPr>
          <w:rFonts w:ascii="Arial" w:eastAsia="Arial" w:hAnsi="Arial" w:cs="Arial"/>
          <w:sz w:val="20"/>
          <w:szCs w:val="20"/>
          <w:u w:val="single"/>
        </w:rPr>
        <w:t>O adquirente estará isento dos débitos tributários cujo fato gerador seja a propriedade, o domínio útil ou a posse dos bens e direitos adquiridos judicialmente, através de leilão judicial ou iniciativa particular, estejam ou não inscritos na dívida ativa, bem como dos débitos não tributários de natureza “</w:t>
      </w:r>
      <w:proofErr w:type="spellStart"/>
      <w:r w:rsidRPr="00D65763">
        <w:rPr>
          <w:rFonts w:ascii="Arial" w:eastAsia="Arial" w:hAnsi="Arial" w:cs="Arial"/>
          <w:sz w:val="20"/>
          <w:szCs w:val="20"/>
          <w:u w:val="single"/>
        </w:rPr>
        <w:t>propter</w:t>
      </w:r>
      <w:proofErr w:type="spellEnd"/>
      <w:r w:rsidRPr="00D65763">
        <w:rPr>
          <w:rFonts w:ascii="Arial" w:eastAsia="Arial" w:hAnsi="Arial" w:cs="Arial"/>
          <w:sz w:val="20"/>
          <w:szCs w:val="20"/>
          <w:u w:val="single"/>
        </w:rPr>
        <w:t xml:space="preserve"> rem” relativos ao referido bem, que se sub-rogarão no preço da aquisição (Consolidação dos Provimentos da CGJT, art. 122)</w:t>
      </w:r>
      <w:r w:rsidRPr="00D65763">
        <w:rPr>
          <w:rFonts w:ascii="Arial" w:eastAsia="Arial" w:hAnsi="Arial" w:cs="Arial"/>
          <w:sz w:val="20"/>
          <w:szCs w:val="20"/>
        </w:rPr>
        <w:t>.</w:t>
      </w:r>
    </w:p>
    <w:p w14:paraId="23BED5CE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6B1D02F8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307DAB4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</w:rPr>
        <w:t>6ª) As intimações necessárias poderão ser promovidas pela Secretaria por meio do Diário Oficial Eletrônico;</w:t>
      </w:r>
    </w:p>
    <w:p w14:paraId="6F5E19E8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814D66A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</w:rPr>
        <w:t>7ª) Compete à leiloeira tomar as medidas e estabelecer os critérios para o bom funcionamento do leilão;</w:t>
      </w:r>
    </w:p>
    <w:p w14:paraId="2272612C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906A576" w14:textId="77777777" w:rsidR="00BB58A6" w:rsidRPr="00D65763" w:rsidRDefault="00BB58A6" w:rsidP="00BB58A6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</w:rPr>
        <w:lastRenderedPageBreak/>
        <w:t xml:space="preserve">Demais esclarecimentos, bem como cópias do edital, poderão ser solicitados diretamente pelo site da leiloeira – </w:t>
      </w:r>
      <w:hyperlink r:id="rId7">
        <w:r w:rsidRPr="00D65763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D65763">
        <w:rPr>
          <w:rFonts w:ascii="Arial" w:eastAsia="Arial" w:hAnsi="Arial" w:cs="Arial"/>
          <w:sz w:val="20"/>
          <w:szCs w:val="20"/>
        </w:rPr>
        <w:t>, ou pelo fone: (48) 3437-6115.</w:t>
      </w:r>
    </w:p>
    <w:p w14:paraId="2F06567E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130E336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D65763">
        <w:rPr>
          <w:rFonts w:ascii="Arial" w:eastAsia="Arial" w:hAnsi="Arial" w:cs="Arial"/>
          <w:b/>
          <w:bCs/>
          <w:sz w:val="20"/>
          <w:szCs w:val="20"/>
        </w:rPr>
        <w:t xml:space="preserve">Processo </w:t>
      </w:r>
      <w:proofErr w:type="spellStart"/>
      <w:r w:rsidRPr="00D65763">
        <w:rPr>
          <w:rFonts w:ascii="Arial" w:eastAsia="Arial" w:hAnsi="Arial" w:cs="Arial"/>
          <w:b/>
          <w:bCs/>
          <w:sz w:val="20"/>
          <w:szCs w:val="20"/>
        </w:rPr>
        <w:t>PJe</w:t>
      </w:r>
      <w:proofErr w:type="spellEnd"/>
      <w:r w:rsidRPr="00D65763">
        <w:rPr>
          <w:rFonts w:ascii="Arial" w:eastAsia="Arial" w:hAnsi="Arial" w:cs="Arial"/>
          <w:b/>
          <w:bCs/>
          <w:sz w:val="20"/>
          <w:szCs w:val="20"/>
        </w:rPr>
        <w:t xml:space="preserve"> nº 0000080-68.2023.5.12.0043</w:t>
      </w:r>
    </w:p>
    <w:p w14:paraId="6B895460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</w:rPr>
        <w:t>Exequente(s): Flávio Roberto Fraga do Amaral</w:t>
      </w:r>
    </w:p>
    <w:p w14:paraId="0E76C4D7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</w:rPr>
        <w:t xml:space="preserve">Executado(s): Sergio Nicolau </w:t>
      </w:r>
      <w:proofErr w:type="spellStart"/>
      <w:r w:rsidRPr="00D65763">
        <w:rPr>
          <w:rFonts w:ascii="Arial" w:eastAsia="Arial" w:hAnsi="Arial" w:cs="Arial"/>
          <w:sz w:val="20"/>
          <w:szCs w:val="20"/>
        </w:rPr>
        <w:t>Schapke</w:t>
      </w:r>
      <w:proofErr w:type="spellEnd"/>
    </w:p>
    <w:p w14:paraId="7D6A1730" w14:textId="77777777" w:rsidR="00BB58A6" w:rsidRPr="00D65763" w:rsidRDefault="00BB58A6" w:rsidP="00BB58A6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D65763">
        <w:rPr>
          <w:rFonts w:ascii="Arial" w:eastAsia="Arial" w:hAnsi="Arial" w:cs="Arial"/>
          <w:b/>
          <w:bCs/>
          <w:sz w:val="20"/>
          <w:szCs w:val="20"/>
        </w:rPr>
        <w:t>Bem(</w:t>
      </w:r>
      <w:proofErr w:type="spellStart"/>
      <w:r w:rsidRPr="00D65763">
        <w:rPr>
          <w:rFonts w:ascii="Arial" w:eastAsia="Arial" w:hAnsi="Arial" w:cs="Arial"/>
          <w:b/>
          <w:bCs/>
          <w:sz w:val="20"/>
          <w:szCs w:val="20"/>
        </w:rPr>
        <w:t>ns</w:t>
      </w:r>
      <w:proofErr w:type="spellEnd"/>
      <w:r w:rsidRPr="00D65763">
        <w:rPr>
          <w:rFonts w:ascii="Arial" w:eastAsia="Arial" w:hAnsi="Arial" w:cs="Arial"/>
          <w:b/>
          <w:bCs/>
          <w:sz w:val="20"/>
          <w:szCs w:val="20"/>
        </w:rPr>
        <w:t xml:space="preserve">): 01) </w:t>
      </w:r>
      <w:r w:rsidRPr="00D65763">
        <w:rPr>
          <w:rFonts w:ascii="Arial" w:eastAsia="Arial" w:hAnsi="Arial" w:cs="Arial"/>
          <w:sz w:val="20"/>
          <w:szCs w:val="20"/>
        </w:rPr>
        <w:t xml:space="preserve">Lote nº 54, no Loteamento Rosa Norte, situado na rua 08, bairro </w:t>
      </w:r>
      <w:proofErr w:type="spellStart"/>
      <w:r w:rsidRPr="00D65763">
        <w:rPr>
          <w:rFonts w:ascii="Arial" w:eastAsia="Arial" w:hAnsi="Arial" w:cs="Arial"/>
          <w:sz w:val="20"/>
          <w:szCs w:val="20"/>
        </w:rPr>
        <w:t>Ibiraquera</w:t>
      </w:r>
      <w:proofErr w:type="spellEnd"/>
      <w:r w:rsidRPr="00D65763">
        <w:rPr>
          <w:rFonts w:ascii="Arial" w:eastAsia="Arial" w:hAnsi="Arial" w:cs="Arial"/>
          <w:sz w:val="20"/>
          <w:szCs w:val="20"/>
        </w:rPr>
        <w:t xml:space="preserve">, Município de Imbituba/SC, com área provável de 1.000,00m² conforme documento Id af11b90 (1.350,00m² conforme R-2 da matrícula), registrado sob matrícula mãe n. 10.945 (área remanescente da matrícula) do C.R.I. de Imbituba/SC. Ônus: Nada consta nos autos. Avaliado em 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>R$ 800.000,00</w:t>
      </w:r>
      <w:r w:rsidRPr="00D65763">
        <w:rPr>
          <w:rFonts w:ascii="Arial" w:eastAsia="Arial" w:hAnsi="Arial" w:cs="Arial"/>
          <w:sz w:val="20"/>
          <w:szCs w:val="20"/>
        </w:rPr>
        <w:t xml:space="preserve">; 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>02)</w:t>
      </w:r>
      <w:r w:rsidRPr="00D65763">
        <w:rPr>
          <w:rFonts w:ascii="Arial" w:eastAsia="Arial" w:hAnsi="Arial" w:cs="Arial"/>
          <w:sz w:val="20"/>
          <w:szCs w:val="20"/>
        </w:rPr>
        <w:t xml:space="preserve"> Lote nº 55, no Loteamento Rosa Norte, situado na rua 08, bairro </w:t>
      </w:r>
      <w:proofErr w:type="spellStart"/>
      <w:r w:rsidRPr="00D65763">
        <w:rPr>
          <w:rFonts w:ascii="Arial" w:eastAsia="Arial" w:hAnsi="Arial" w:cs="Arial"/>
          <w:sz w:val="20"/>
          <w:szCs w:val="20"/>
        </w:rPr>
        <w:t>Ibiraquera</w:t>
      </w:r>
      <w:proofErr w:type="spellEnd"/>
      <w:r w:rsidRPr="00D65763">
        <w:rPr>
          <w:rFonts w:ascii="Arial" w:eastAsia="Arial" w:hAnsi="Arial" w:cs="Arial"/>
          <w:sz w:val="20"/>
          <w:szCs w:val="20"/>
        </w:rPr>
        <w:t>, Município de Imbituba/SC, com área provável de 1.000,00m², conforme documento Id af11b90 (1.350,00m² conforme R-2 da matrícula), registrado sob matrícula mãe n. 10.945 (área remanescente da matrícula) do C.R.I. de Imbituba/SC. Ônus: Nada consta nos autos. Avaliado em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 xml:space="preserve"> R$ 800.000,00; 03) </w:t>
      </w:r>
      <w:r w:rsidRPr="00D65763">
        <w:rPr>
          <w:rFonts w:ascii="Arial" w:eastAsia="Arial" w:hAnsi="Arial" w:cs="Arial"/>
          <w:sz w:val="20"/>
          <w:szCs w:val="20"/>
        </w:rPr>
        <w:t xml:space="preserve">Lote nº 61, no Loteamento Rosa Norte, situado na rua 08, bairro </w:t>
      </w:r>
      <w:proofErr w:type="spellStart"/>
      <w:r w:rsidRPr="00D65763">
        <w:rPr>
          <w:rFonts w:ascii="Arial" w:eastAsia="Arial" w:hAnsi="Arial" w:cs="Arial"/>
          <w:sz w:val="20"/>
          <w:szCs w:val="20"/>
        </w:rPr>
        <w:t>Ibiraquera</w:t>
      </w:r>
      <w:proofErr w:type="spellEnd"/>
      <w:r w:rsidRPr="00D65763">
        <w:rPr>
          <w:rFonts w:ascii="Arial" w:eastAsia="Arial" w:hAnsi="Arial" w:cs="Arial"/>
          <w:sz w:val="20"/>
          <w:szCs w:val="20"/>
        </w:rPr>
        <w:t>, Município de Imbituba/SC, com área provável de 800,00m² conforme documento Id af11b90 (1.440,00m² conforme R-2 da matrícula), registrado sob matrícula mãe n. 10.945 (área remanescente da matrícula) do C.R.I de Imbituba/SC. Ônus: Nada consta nos autos. Avaliado em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 xml:space="preserve"> R$ 700.000,00; 04) </w:t>
      </w:r>
      <w:r w:rsidRPr="00D65763">
        <w:rPr>
          <w:rFonts w:ascii="Arial" w:eastAsia="Arial" w:hAnsi="Arial" w:cs="Arial"/>
          <w:sz w:val="20"/>
          <w:szCs w:val="20"/>
        </w:rPr>
        <w:t xml:space="preserve">Lote nº 62, no Loteamento Rosa Norte, situado na rua 08, bairro </w:t>
      </w:r>
      <w:proofErr w:type="spellStart"/>
      <w:r w:rsidRPr="00D65763">
        <w:rPr>
          <w:rFonts w:ascii="Arial" w:eastAsia="Arial" w:hAnsi="Arial" w:cs="Arial"/>
          <w:sz w:val="20"/>
          <w:szCs w:val="20"/>
        </w:rPr>
        <w:t>Ibiraquera</w:t>
      </w:r>
      <w:proofErr w:type="spellEnd"/>
      <w:r w:rsidRPr="00D65763">
        <w:rPr>
          <w:rFonts w:ascii="Arial" w:eastAsia="Arial" w:hAnsi="Arial" w:cs="Arial"/>
          <w:sz w:val="20"/>
          <w:szCs w:val="20"/>
        </w:rPr>
        <w:t>, Município de Imbituba/SC, com área provável de 800,00m² conforme documento Id af11b90 (1.440,00m² conforme R-2 da matrícula), registrado sob matrícula mãe n. 10.945 (área remanescente da matrícula) do C.R.I de Imbituba/SC. Ônus: Nada consta nos autos. Avaliado em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 xml:space="preserve"> R$ 700.000,00; 05) </w:t>
      </w:r>
      <w:r w:rsidRPr="00D65763">
        <w:rPr>
          <w:rFonts w:ascii="Arial" w:eastAsia="Arial" w:hAnsi="Arial" w:cs="Arial"/>
          <w:sz w:val="20"/>
          <w:szCs w:val="20"/>
        </w:rPr>
        <w:t xml:space="preserve">Lote nº 63, no Loteamento Rosa Norte, situado na rua 08, bairro </w:t>
      </w:r>
      <w:proofErr w:type="spellStart"/>
      <w:r w:rsidRPr="00D65763">
        <w:rPr>
          <w:rFonts w:ascii="Arial" w:eastAsia="Arial" w:hAnsi="Arial" w:cs="Arial"/>
          <w:sz w:val="20"/>
          <w:szCs w:val="20"/>
        </w:rPr>
        <w:t>Ibiraquera</w:t>
      </w:r>
      <w:proofErr w:type="spellEnd"/>
      <w:r w:rsidRPr="00D65763">
        <w:rPr>
          <w:rFonts w:ascii="Arial" w:eastAsia="Arial" w:hAnsi="Arial" w:cs="Arial"/>
          <w:sz w:val="20"/>
          <w:szCs w:val="20"/>
        </w:rPr>
        <w:t>, Município de Imbituba/SC, com área provável de 800,00m² conforme documento Id af11b90 (1.440,00m² conforme R-2 da matrícula),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D65763">
        <w:rPr>
          <w:rFonts w:ascii="Arial" w:eastAsia="Arial" w:hAnsi="Arial" w:cs="Arial"/>
          <w:sz w:val="20"/>
          <w:szCs w:val="20"/>
        </w:rPr>
        <w:t>registrado sob matrícula mãe n. 10.945 (área remanescente da matrícula) do C.R.I de Imbituba/SC. Ônus: Nada consta nos autos. Avaliado em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 xml:space="preserve"> R$ 700.000,00; 06) </w:t>
      </w:r>
      <w:r w:rsidRPr="00D65763">
        <w:rPr>
          <w:rFonts w:ascii="Arial" w:eastAsia="Arial" w:hAnsi="Arial" w:cs="Arial"/>
          <w:sz w:val="20"/>
          <w:szCs w:val="20"/>
        </w:rPr>
        <w:t>Lote nº 64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 xml:space="preserve">, </w:t>
      </w:r>
      <w:r w:rsidRPr="00D65763">
        <w:rPr>
          <w:rFonts w:ascii="Arial" w:eastAsia="Arial" w:hAnsi="Arial" w:cs="Arial"/>
          <w:sz w:val="20"/>
          <w:szCs w:val="20"/>
        </w:rPr>
        <w:t xml:space="preserve">no Loteamento Rosa Norte, situado na rua 08, bairro </w:t>
      </w:r>
      <w:proofErr w:type="spellStart"/>
      <w:r w:rsidRPr="00D65763">
        <w:rPr>
          <w:rFonts w:ascii="Arial" w:eastAsia="Arial" w:hAnsi="Arial" w:cs="Arial"/>
          <w:sz w:val="20"/>
          <w:szCs w:val="20"/>
        </w:rPr>
        <w:t>Ibiraquera</w:t>
      </w:r>
      <w:proofErr w:type="spellEnd"/>
      <w:r w:rsidRPr="00D65763">
        <w:rPr>
          <w:rFonts w:ascii="Arial" w:eastAsia="Arial" w:hAnsi="Arial" w:cs="Arial"/>
          <w:sz w:val="20"/>
          <w:szCs w:val="20"/>
        </w:rPr>
        <w:t xml:space="preserve">, Município de Imbituba/SC, com área provável de 800,00m² conforme documento Id af11b90 (1.440,00m² conforme R-2 da matrícula), registrado sob matrícula mãe n. 10.945 (área remanescente da matrícula) do C.R.I. de Imbituba/SC. Ônus: Nada consta nos autos. Avaliado em 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>R$ 700.000,00;</w:t>
      </w:r>
      <w:r w:rsidRPr="00D65763">
        <w:rPr>
          <w:rFonts w:ascii="Arial" w:eastAsia="Arial" w:hAnsi="Arial" w:cs="Arial"/>
          <w:sz w:val="20"/>
          <w:szCs w:val="20"/>
        </w:rPr>
        <w:t xml:space="preserve"> 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>07)</w:t>
      </w:r>
      <w:r w:rsidRPr="00D65763">
        <w:rPr>
          <w:rFonts w:ascii="Arial" w:eastAsia="Arial" w:hAnsi="Arial" w:cs="Arial"/>
          <w:sz w:val="20"/>
          <w:szCs w:val="20"/>
        </w:rPr>
        <w:t xml:space="preserve"> Lote nº 69, no Loteamento Rosa Norte, situado na rua 08, bairro </w:t>
      </w:r>
      <w:proofErr w:type="spellStart"/>
      <w:r w:rsidRPr="00D65763">
        <w:rPr>
          <w:rFonts w:ascii="Arial" w:eastAsia="Arial" w:hAnsi="Arial" w:cs="Arial"/>
          <w:sz w:val="20"/>
          <w:szCs w:val="20"/>
        </w:rPr>
        <w:t>Ibiraquera</w:t>
      </w:r>
      <w:proofErr w:type="spellEnd"/>
      <w:r w:rsidRPr="00D65763">
        <w:rPr>
          <w:rFonts w:ascii="Arial" w:eastAsia="Arial" w:hAnsi="Arial" w:cs="Arial"/>
          <w:sz w:val="20"/>
          <w:szCs w:val="20"/>
        </w:rPr>
        <w:t>, município de Imbituba/SC, com área provável de 1.000,00m² conforme documento Id af11b90 (1.500,00m² conforme R-2 da matrícula), registrado sob matrícula mãe n. 10.945 (área remanescente da matrícula) do C.R.I. de Imbituba/SC. Ônus: Nada consta nos autos. Avaliado em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 xml:space="preserve"> R$ 800.000,00;</w:t>
      </w:r>
      <w:r w:rsidRPr="00D65763">
        <w:rPr>
          <w:rFonts w:ascii="Arial" w:eastAsia="Arial" w:hAnsi="Arial" w:cs="Arial"/>
          <w:sz w:val="20"/>
          <w:szCs w:val="20"/>
        </w:rPr>
        <w:t xml:space="preserve"> 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>08)</w:t>
      </w:r>
      <w:r w:rsidRPr="00D65763">
        <w:rPr>
          <w:rFonts w:ascii="Arial" w:eastAsia="Arial" w:hAnsi="Arial" w:cs="Arial"/>
          <w:sz w:val="20"/>
          <w:szCs w:val="20"/>
        </w:rPr>
        <w:t xml:space="preserve"> Lote nº 70, no Loteamento Rosa Norte, situado na rua 08, bairro </w:t>
      </w:r>
      <w:proofErr w:type="spellStart"/>
      <w:r w:rsidRPr="00D65763">
        <w:rPr>
          <w:rFonts w:ascii="Arial" w:eastAsia="Arial" w:hAnsi="Arial" w:cs="Arial"/>
          <w:sz w:val="20"/>
          <w:szCs w:val="20"/>
        </w:rPr>
        <w:t>Ibiraquera</w:t>
      </w:r>
      <w:proofErr w:type="spellEnd"/>
      <w:r w:rsidRPr="00D65763">
        <w:rPr>
          <w:rFonts w:ascii="Arial" w:eastAsia="Arial" w:hAnsi="Arial" w:cs="Arial"/>
          <w:sz w:val="20"/>
          <w:szCs w:val="20"/>
        </w:rPr>
        <w:t>, Município de Imbituba/SC, com área provável de 1.000,00m² conforme documento Id af11b90 (1.500,00m² conforme R-2 da matrícula), registrado sob matrícula mãe n. 10.945 (área remanescente da matrícula) do C.R.I. de Imbituba/SC. Ônus: Nada consta nos autos. Avaliado em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 xml:space="preserve"> R$ 800.000,00;</w:t>
      </w:r>
      <w:r w:rsidRPr="00D65763">
        <w:rPr>
          <w:rFonts w:ascii="Arial" w:eastAsia="Arial" w:hAnsi="Arial" w:cs="Arial"/>
          <w:sz w:val="20"/>
          <w:szCs w:val="20"/>
        </w:rPr>
        <w:t xml:space="preserve"> 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>09)</w:t>
      </w:r>
      <w:r w:rsidRPr="00D65763">
        <w:rPr>
          <w:rFonts w:ascii="Arial" w:eastAsia="Arial" w:hAnsi="Arial" w:cs="Arial"/>
          <w:sz w:val="20"/>
          <w:szCs w:val="20"/>
        </w:rPr>
        <w:t xml:space="preserve"> Lote nº 71, no Loteamento Rosa Norte, situado na rua 08, bairro </w:t>
      </w:r>
      <w:proofErr w:type="spellStart"/>
      <w:r w:rsidRPr="00D65763">
        <w:rPr>
          <w:rFonts w:ascii="Arial" w:eastAsia="Arial" w:hAnsi="Arial" w:cs="Arial"/>
          <w:sz w:val="20"/>
          <w:szCs w:val="20"/>
        </w:rPr>
        <w:t>Ibiraquera</w:t>
      </w:r>
      <w:proofErr w:type="spellEnd"/>
      <w:r w:rsidRPr="00D65763">
        <w:rPr>
          <w:rFonts w:ascii="Arial" w:eastAsia="Arial" w:hAnsi="Arial" w:cs="Arial"/>
          <w:sz w:val="20"/>
          <w:szCs w:val="20"/>
        </w:rPr>
        <w:t>, Município de Imbituba/SC, com área provável de 1.000,00m² conforme documento Id af11b90 (1.500,00m² conforme R-2 da matrícula), registrado sob matrícula mãe n. 10.945 (área remanescente da matrícula) do C.R.I. de Imbituba/SC. Ônus: Nada consta nos autos. Avaliado em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 xml:space="preserve"> R$ 800.000,00;</w:t>
      </w:r>
      <w:r w:rsidRPr="00D65763">
        <w:rPr>
          <w:rFonts w:ascii="Arial" w:eastAsia="Arial" w:hAnsi="Arial" w:cs="Arial"/>
          <w:sz w:val="20"/>
          <w:szCs w:val="20"/>
        </w:rPr>
        <w:t xml:space="preserve"> 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>10)</w:t>
      </w:r>
      <w:r w:rsidRPr="00D65763">
        <w:rPr>
          <w:rFonts w:ascii="Arial" w:eastAsia="Arial" w:hAnsi="Arial" w:cs="Arial"/>
          <w:sz w:val="20"/>
          <w:szCs w:val="20"/>
        </w:rPr>
        <w:t xml:space="preserve"> Lote nº 72, no Loteamento Rosa Norte, situado na rua 08, bairro </w:t>
      </w:r>
      <w:proofErr w:type="spellStart"/>
      <w:r w:rsidRPr="00D65763">
        <w:rPr>
          <w:rFonts w:ascii="Arial" w:eastAsia="Arial" w:hAnsi="Arial" w:cs="Arial"/>
          <w:sz w:val="20"/>
          <w:szCs w:val="20"/>
        </w:rPr>
        <w:t>Ibiraquera</w:t>
      </w:r>
      <w:proofErr w:type="spellEnd"/>
      <w:r w:rsidRPr="00D65763">
        <w:rPr>
          <w:rFonts w:ascii="Arial" w:eastAsia="Arial" w:hAnsi="Arial" w:cs="Arial"/>
          <w:sz w:val="20"/>
          <w:szCs w:val="20"/>
        </w:rPr>
        <w:t xml:space="preserve">, Município de Imbituba/SC, com área provável de 1.000,00m² conforme documento Id af11b90 (1.500,00m² conforme R-2 da matrícula), registrado sob matrícula mãe n. 10.945 (área remanescente da matrícula) do C.R.I. de Imbituba/SC. Ônus: Nada consta nos autos. Avaliado em 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>R$ 800.000,00;</w:t>
      </w:r>
      <w:r w:rsidRPr="00D65763">
        <w:rPr>
          <w:rFonts w:ascii="Arial" w:eastAsia="Arial" w:hAnsi="Arial" w:cs="Arial"/>
          <w:sz w:val="20"/>
          <w:szCs w:val="20"/>
        </w:rPr>
        <w:t xml:space="preserve"> 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>11)</w:t>
      </w:r>
      <w:r w:rsidRPr="00D65763">
        <w:rPr>
          <w:rFonts w:ascii="Arial" w:eastAsia="Arial" w:hAnsi="Arial" w:cs="Arial"/>
          <w:sz w:val="20"/>
          <w:szCs w:val="20"/>
        </w:rPr>
        <w:t xml:space="preserve"> Lote nº 73, no Loteamento Rosa Norte, situado na rua 08, bairro </w:t>
      </w:r>
      <w:proofErr w:type="spellStart"/>
      <w:r w:rsidRPr="00D65763">
        <w:rPr>
          <w:rFonts w:ascii="Arial" w:eastAsia="Arial" w:hAnsi="Arial" w:cs="Arial"/>
          <w:sz w:val="20"/>
          <w:szCs w:val="20"/>
        </w:rPr>
        <w:t>Ibiraquera</w:t>
      </w:r>
      <w:proofErr w:type="spellEnd"/>
      <w:r w:rsidRPr="00D65763">
        <w:rPr>
          <w:rFonts w:ascii="Arial" w:eastAsia="Arial" w:hAnsi="Arial" w:cs="Arial"/>
          <w:sz w:val="20"/>
          <w:szCs w:val="20"/>
        </w:rPr>
        <w:t>, Município de Imbituba/SC, com área provável de 1.000,00m² conforme documento Id af11b90 (1.500,00m² conforme R-2 da matrícula), registrado sob matrícula mãe n. 10.945 (área remanescente da matrícula) do C.R.I. de Imbituba/SC. Ônus: Nada consta nos autos. Avaliado em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 xml:space="preserve"> R$ 800.000,00. </w:t>
      </w:r>
      <w:r w:rsidRPr="00D65763">
        <w:rPr>
          <w:rFonts w:ascii="Arial" w:eastAsia="Arial" w:hAnsi="Arial" w:cs="Arial"/>
          <w:sz w:val="20"/>
          <w:szCs w:val="20"/>
        </w:rPr>
        <w:t>Total da avaliação</w:t>
      </w:r>
      <w:r w:rsidRPr="00D65763">
        <w:rPr>
          <w:rFonts w:ascii="Arial" w:eastAsia="Arial" w:hAnsi="Arial" w:cs="Arial"/>
          <w:b/>
          <w:bCs/>
          <w:sz w:val="20"/>
          <w:szCs w:val="20"/>
        </w:rPr>
        <w:t xml:space="preserve"> R$ 8.400.000,00 (oito milhões e quatrocentos mil reais).</w:t>
      </w:r>
    </w:p>
    <w:p w14:paraId="6A087748" w14:textId="77777777" w:rsidR="00BB58A6" w:rsidRPr="00D65763" w:rsidRDefault="00BB58A6" w:rsidP="00BB58A6">
      <w:pPr>
        <w:jc w:val="both"/>
        <w:rPr>
          <w:rFonts w:ascii="Arial" w:eastAsia="Arial" w:hAnsi="Arial" w:cs="Arial"/>
          <w:b/>
          <w:bCs/>
          <w:i/>
          <w:iCs/>
          <w:sz w:val="20"/>
          <w:szCs w:val="20"/>
        </w:rPr>
      </w:pPr>
      <w:r w:rsidRPr="00D65763">
        <w:rPr>
          <w:rFonts w:ascii="Arial" w:eastAsia="Arial" w:hAnsi="Arial" w:cs="Arial"/>
          <w:i/>
          <w:iCs/>
          <w:sz w:val="20"/>
          <w:szCs w:val="20"/>
        </w:rPr>
        <w:t>Obs.: A porcentagem mínima para arrematação do bem corresponde a 70% (setenta por cento) do valor de avaliação, conforme determinação.</w:t>
      </w:r>
    </w:p>
    <w:p w14:paraId="61D50642" w14:textId="77777777" w:rsidR="00BB58A6" w:rsidRPr="00D65763" w:rsidRDefault="00BB58A6" w:rsidP="00BB58A6">
      <w:pPr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D65763">
        <w:rPr>
          <w:rFonts w:ascii="Arial" w:eastAsia="Arial" w:hAnsi="Arial" w:cs="Arial"/>
          <w:i/>
          <w:iCs/>
          <w:sz w:val="20"/>
          <w:szCs w:val="20"/>
        </w:rPr>
        <w:lastRenderedPageBreak/>
        <w:t>Obs.:</w:t>
      </w:r>
      <w:r w:rsidRPr="00D65763">
        <w:rPr>
          <w:rFonts w:ascii="Arial" w:eastAsia="Arial" w:hAnsi="Arial" w:cs="Arial"/>
          <w:b/>
          <w:bCs/>
          <w:i/>
          <w:iCs/>
          <w:sz w:val="20"/>
          <w:szCs w:val="20"/>
        </w:rPr>
        <w:t xml:space="preserve"> </w:t>
      </w:r>
      <w:r w:rsidRPr="00D65763">
        <w:rPr>
          <w:rFonts w:ascii="Arial" w:eastAsia="Arial" w:hAnsi="Arial" w:cs="Arial"/>
          <w:i/>
          <w:iCs/>
          <w:sz w:val="20"/>
          <w:szCs w:val="20"/>
        </w:rPr>
        <w:t xml:space="preserve">O futuro Loteamento será denominado Projeto Rosa Norte, cuja área total é de 323.563,60m², com área total de lotes de 195.935,95m², área média dos lotes de 1.306,23m², área de arruamento 43.913,95m², área reservatório D'agua subterrâneo de 196,00m², área de estacionamento de 3.958,00m², área social + área de serviço de 10.367,90m² e área de preservação permanente determinada pela FATMA: 97.907,97m² (área verde nucleadas). Fica restrito o uso da área dos lotes em 50% em razão da constituição de área verde nucleada (App); a área construída por lote em projeção horizontal não poderá ultrapassar em 20% do total de área de cada lote, conforme R-2.  </w:t>
      </w:r>
    </w:p>
    <w:p w14:paraId="445DEA8B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i/>
          <w:iCs/>
          <w:sz w:val="20"/>
          <w:szCs w:val="20"/>
        </w:rPr>
        <w:t xml:space="preserve">Obs.: Conforme determinação de Id. 10915a7, segundo imagem do sistema de </w:t>
      </w:r>
      <w:proofErr w:type="spellStart"/>
      <w:r w:rsidRPr="00D65763">
        <w:rPr>
          <w:rFonts w:ascii="Arial" w:eastAsia="Arial" w:hAnsi="Arial" w:cs="Arial"/>
          <w:i/>
          <w:iCs/>
          <w:sz w:val="20"/>
          <w:szCs w:val="20"/>
        </w:rPr>
        <w:t>georeferenciamento</w:t>
      </w:r>
      <w:proofErr w:type="spellEnd"/>
      <w:r w:rsidRPr="00D65763">
        <w:rPr>
          <w:rFonts w:ascii="Arial" w:eastAsia="Arial" w:hAnsi="Arial" w:cs="Arial"/>
          <w:i/>
          <w:iCs/>
          <w:sz w:val="20"/>
          <w:szCs w:val="20"/>
        </w:rPr>
        <w:t xml:space="preserve">, anexo à certidão, e informado pelos servidores da Prefeitura de Imbituba, os lotes não estão mais individualizados no sistema, não sendo possível distingui-los sem auxílio de um topógrafo. Tal situação parece decorrer, novamente conforme alegado pelos servidores da Prefeitura de Imbituba, em razão de ordem judicial e administrativa que pese sobre a regularidade dos lotes, já que em área de interesse ambiental. Ou seja, parece ter havido ordem para </w:t>
      </w:r>
      <w:proofErr w:type="spellStart"/>
      <w:r w:rsidRPr="00D65763">
        <w:rPr>
          <w:rFonts w:ascii="Arial" w:eastAsia="Arial" w:hAnsi="Arial" w:cs="Arial"/>
          <w:i/>
          <w:iCs/>
          <w:sz w:val="20"/>
          <w:szCs w:val="20"/>
        </w:rPr>
        <w:t>desindividualização</w:t>
      </w:r>
      <w:proofErr w:type="spellEnd"/>
      <w:r w:rsidRPr="00D65763">
        <w:rPr>
          <w:rFonts w:ascii="Arial" w:eastAsia="Arial" w:hAnsi="Arial" w:cs="Arial"/>
          <w:i/>
          <w:iCs/>
          <w:sz w:val="20"/>
          <w:szCs w:val="20"/>
        </w:rPr>
        <w:t xml:space="preserve"> dos lotes no sistema de </w:t>
      </w:r>
      <w:proofErr w:type="spellStart"/>
      <w:r w:rsidRPr="00D65763">
        <w:rPr>
          <w:rFonts w:ascii="Arial" w:eastAsia="Arial" w:hAnsi="Arial" w:cs="Arial"/>
          <w:i/>
          <w:iCs/>
          <w:sz w:val="20"/>
          <w:szCs w:val="20"/>
        </w:rPr>
        <w:t>georeferenciamento</w:t>
      </w:r>
      <w:proofErr w:type="spellEnd"/>
      <w:r w:rsidRPr="00D65763">
        <w:rPr>
          <w:rFonts w:ascii="Arial" w:eastAsia="Arial" w:hAnsi="Arial" w:cs="Arial"/>
          <w:i/>
          <w:iCs/>
          <w:sz w:val="20"/>
          <w:szCs w:val="20"/>
        </w:rPr>
        <w:t xml:space="preserve"> da prefeitura, não sendo possível localizá-los individualmente (Id. 49808d7). </w:t>
      </w:r>
    </w:p>
    <w:p w14:paraId="61FBA4CB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DEDF8D5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65763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8">
        <w:r w:rsidRPr="00D65763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D65763">
        <w:rPr>
          <w:rFonts w:ascii="Arial" w:eastAsia="Arial" w:hAnsi="Arial" w:cs="Arial"/>
          <w:sz w:val="20"/>
          <w:szCs w:val="20"/>
        </w:rPr>
        <w:t xml:space="preserve">. Maiores informações com a Leiloeira Oficial pelo fone (48) 3437-6115 e/ou pelo endereço: Avenida Luiz </w:t>
      </w:r>
      <w:proofErr w:type="spellStart"/>
      <w:r w:rsidRPr="00D65763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D65763">
        <w:rPr>
          <w:rFonts w:ascii="Arial" w:eastAsia="Arial" w:hAnsi="Arial" w:cs="Arial"/>
          <w:sz w:val="20"/>
          <w:szCs w:val="20"/>
        </w:rPr>
        <w:t xml:space="preserve">, 2.300, Criciúma/SC – site: </w:t>
      </w:r>
      <w:hyperlink r:id="rId9">
        <w:r w:rsidRPr="00D65763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D65763">
        <w:rPr>
          <w:rFonts w:ascii="Arial" w:eastAsia="Arial" w:hAnsi="Arial" w:cs="Arial"/>
          <w:sz w:val="20"/>
          <w:szCs w:val="20"/>
        </w:rPr>
        <w:t>. Imbituba, 27 de outubro de 2026.</w:t>
      </w:r>
    </w:p>
    <w:p w14:paraId="7D6FCB3B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4D49E0E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BC0503C" w14:textId="77777777" w:rsidR="00BB58A6" w:rsidRPr="00D65763" w:rsidRDefault="00BB58A6" w:rsidP="00BB58A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BD2DCC6" w14:textId="77777777" w:rsidR="00BB58A6" w:rsidRDefault="00BB58A6" w:rsidP="00BB58A6">
      <w:pPr>
        <w:spacing w:after="0"/>
        <w:jc w:val="center"/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  <w:r w:rsidRPr="00D65763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Elizabete </w:t>
      </w:r>
      <w:proofErr w:type="spellStart"/>
      <w:r w:rsidRPr="00D65763">
        <w:rPr>
          <w:rFonts w:ascii="Bookman Old Style" w:eastAsia="Bookman Old Style" w:hAnsi="Bookman Old Style" w:cs="Bookman Old Style"/>
          <w:b/>
          <w:bCs/>
          <w:sz w:val="24"/>
          <w:szCs w:val="24"/>
        </w:rPr>
        <w:t>Ubialli</w:t>
      </w:r>
      <w:proofErr w:type="spellEnd"/>
    </w:p>
    <w:p w14:paraId="336C5CA4" w14:textId="77777777" w:rsidR="00BB58A6" w:rsidRDefault="00BB58A6" w:rsidP="00BB58A6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Leiloeira Pública Oficial/SC</w:t>
      </w:r>
    </w:p>
    <w:p w14:paraId="1CB0E64A" w14:textId="08F262B7" w:rsidR="0075047E" w:rsidRPr="00BB58A6" w:rsidRDefault="00BB58A6" w:rsidP="00BB58A6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AARC/305</w:t>
      </w:r>
    </w:p>
    <w:sectPr w:rsidR="0075047E" w:rsidRPr="00BB58A6">
      <w:headerReference w:type="default" r:id="rId10"/>
      <w:pgSz w:w="11906" w:h="16838"/>
      <w:pgMar w:top="1702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2AC63" w14:textId="77777777" w:rsidR="00707FA9" w:rsidRDefault="00BB58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396357A" wp14:editId="348E40D8">
          <wp:simplePos x="0" y="0"/>
          <wp:positionH relativeFrom="column">
            <wp:posOffset>-1066799</wp:posOffset>
          </wp:positionH>
          <wp:positionV relativeFrom="paragraph">
            <wp:posOffset>-448308</wp:posOffset>
          </wp:positionV>
          <wp:extent cx="7559939" cy="10694504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939" cy="106945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8A6"/>
    <w:rsid w:val="0075047E"/>
    <w:rsid w:val="00BB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3AE1B"/>
  <w15:chartTrackingRefBased/>
  <w15:docId w15:val="{A1EBA9D7-C6C6-4465-81F7-D1ED8EE92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8A6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entralsuldeleiloes.com.br" TargetMode="External"/><Relationship Id="rId10" Type="http://schemas.openxmlformats.org/officeDocument/2006/relationships/header" Target="header1.xm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hyperlink" Target="http://www.centralsuldeleiloes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2146</Words>
  <Characters>11592</Characters>
  <Application>Microsoft Office Word</Application>
  <DocSecurity>0</DocSecurity>
  <Lines>96</Lines>
  <Paragraphs>27</Paragraphs>
  <ScaleCrop>false</ScaleCrop>
  <Company/>
  <LinksUpToDate>false</LinksUpToDate>
  <CharactersWithSpaces>13711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2026-10-27T17:41:00Z</dcterms:created>
  <dcterms:modified xsi:type="dcterms:W3CDTF">2026-10-27T17:41:00Z</dcterms:modified>
</cp:coreProperties>
</file>